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ook w:val="04A0" w:firstRow="1" w:lastRow="0" w:firstColumn="1" w:lastColumn="0" w:noHBand="0" w:noVBand="1"/>
      </w:tblPr>
      <w:tblGrid>
        <w:gridCol w:w="1712"/>
        <w:gridCol w:w="8353"/>
      </w:tblGrid>
      <w:tr w:rsidR="00122CFD">
        <w:tc>
          <w:tcPr>
            <w:tcW w:w="1712" w:type="dxa"/>
          </w:tcPr>
          <w:p w:rsidR="00122CFD" w:rsidRDefault="00B105A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Cs/>
                <w:caps/>
                <w:sz w:val="18"/>
                <w:szCs w:val="24"/>
              </w:rPr>
            </w:pPr>
            <w:r>
              <w:rPr>
                <w:rFonts w:eastAsia="Times New Roman"/>
                <w:noProof/>
              </w:rPr>
              <mc:AlternateContent>
                <mc:Choice Requires="wpg">
                  <w:drawing>
                    <wp:inline distT="0" distB="0" distL="0" distR="0">
                      <wp:extent cx="7334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rcRect l="35109" t="19954" r="54927" b="7074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33424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57.75pt;height:45.75pt;mso-wrap-distance-left:0.00pt;mso-wrap-distance-top:0.00pt;mso-wrap-distance-right:0.00pt;mso-wrap-distance-bottom:0.00pt;" stroked="f">
                      <v:path textboxrect="0,0,0,0"/>
                      <v:imagedata r:id="rId12" o:title=""/>
                    </v:shape>
                  </w:pict>
                </mc:Fallback>
              </mc:AlternateContent>
            </w:r>
          </w:p>
        </w:tc>
        <w:tc>
          <w:tcPr>
            <w:tcW w:w="8353" w:type="dxa"/>
            <w:vAlign w:val="center"/>
          </w:tcPr>
          <w:p w:rsidR="00122CFD" w:rsidRDefault="00B105A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Cs/>
                <w:caps/>
              </w:rPr>
            </w:pPr>
            <w:r>
              <w:rPr>
                <w:rFonts w:ascii="Times New Roman" w:eastAsia="Times New Roman" w:hAnsi="Times New Roman"/>
                <w:bCs/>
                <w:caps/>
              </w:rPr>
              <w:t>МИНИСТЕРСТВО ОБРАЗОВАНИЯ И НАУКИ ЧЕЛЯБИНСКОЙ ОБЛАСТИ</w:t>
            </w:r>
          </w:p>
          <w:p w:rsidR="00122CFD" w:rsidRDefault="00B105A6">
            <w:pPr>
              <w:widowControl w:val="0"/>
              <w:jc w:val="center"/>
              <w:rPr>
                <w:rFonts w:ascii="Times New Roman" w:eastAsia="Times New Roman" w:hAnsi="Times New Roman"/>
                <w:sz w:val="18"/>
                <w:szCs w:val="24"/>
              </w:rPr>
            </w:pPr>
            <w:r>
              <w:rPr>
                <w:rFonts w:ascii="Times New Roman" w:eastAsia="Times New Roman" w:hAnsi="Times New Roman"/>
              </w:rPr>
              <w:t>ГБПОУ  «ЧЕЛЯБИНСКИЙ МЕХАНИКО – ТЕХНОЛОГИЧЕСКИЙ ТЕХНИКУМ»</w:t>
            </w:r>
          </w:p>
        </w:tc>
      </w:tr>
    </w:tbl>
    <w:p w:rsidR="00122CFD" w:rsidRDefault="00122CFD">
      <w:pPr>
        <w:widowControl w:val="0"/>
        <w:spacing w:after="0"/>
        <w:rPr>
          <w:rFonts w:ascii="Times New Roman" w:eastAsia="Times New Roman" w:hAnsi="Times New Roman"/>
          <w:b/>
          <w:sz w:val="28"/>
          <w:szCs w:val="28"/>
        </w:rPr>
      </w:pPr>
    </w:p>
    <w:p w:rsidR="00122CFD" w:rsidRDefault="00122CFD">
      <w:pPr>
        <w:rPr>
          <w:rFonts w:eastAsia="Times New Roman"/>
        </w:rPr>
      </w:pPr>
    </w:p>
    <w:p w:rsidR="00122CFD" w:rsidRDefault="00122CFD">
      <w:pPr>
        <w:rPr>
          <w:rFonts w:eastAsia="Times New Roman"/>
        </w:rPr>
      </w:pPr>
    </w:p>
    <w:p w:rsidR="00122CFD" w:rsidRDefault="00122CFD">
      <w:pPr>
        <w:rPr>
          <w:rFonts w:eastAsia="Times New Roman"/>
        </w:rPr>
      </w:pPr>
    </w:p>
    <w:p w:rsidR="00122CFD" w:rsidRDefault="00122CFD">
      <w:pPr>
        <w:rPr>
          <w:rFonts w:eastAsia="Times New Roman"/>
        </w:rPr>
      </w:pPr>
    </w:p>
    <w:p w:rsidR="00122CFD" w:rsidRDefault="00122CFD">
      <w:pPr>
        <w:rPr>
          <w:rFonts w:eastAsia="Times New Roman"/>
        </w:rPr>
      </w:pPr>
    </w:p>
    <w:p w:rsidR="00122CFD" w:rsidRDefault="00122CFD">
      <w:pPr>
        <w:rPr>
          <w:rFonts w:eastAsia="Times New Roman"/>
        </w:rPr>
      </w:pPr>
    </w:p>
    <w:p w:rsidR="00122CFD" w:rsidRDefault="00122CFD">
      <w:pPr>
        <w:rPr>
          <w:rFonts w:eastAsia="Times New Roman"/>
        </w:rPr>
      </w:pPr>
    </w:p>
    <w:p w:rsidR="00122CFD" w:rsidRDefault="00B105A6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РАБОЧАЯ ПРОГРАММА</w:t>
      </w:r>
    </w:p>
    <w:p w:rsidR="00122CFD" w:rsidRDefault="00B105A6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ПМ.02 Приготовление, оформление и подготовка к реализации горячих блюд, кулинарных изделий, закусок разнообразного </w:t>
      </w:r>
      <w:r>
        <w:rPr>
          <w:rFonts w:ascii="Times New Roman" w:eastAsia="Times New Roman" w:hAnsi="Times New Roman"/>
          <w:b/>
          <w:sz w:val="28"/>
          <w:szCs w:val="28"/>
        </w:rPr>
        <w:t>ассортимента</w:t>
      </w:r>
    </w:p>
    <w:p w:rsidR="00122CFD" w:rsidRDefault="00B105A6">
      <w:pPr>
        <w:jc w:val="center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 xml:space="preserve">43.01.09 Повар, кондитер </w:t>
      </w:r>
    </w:p>
    <w:p w:rsidR="00122CFD" w:rsidRDefault="00122CFD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122CFD" w:rsidRDefault="00122CFD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122CFD" w:rsidRDefault="00122CFD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122CFD" w:rsidRDefault="00122CFD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122CFD" w:rsidRDefault="00122CFD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122CFD" w:rsidRDefault="00122CFD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122CFD" w:rsidRDefault="00122CFD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122CFD" w:rsidRDefault="00122CFD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122CFD" w:rsidRDefault="00122CFD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122CFD" w:rsidRDefault="00122CFD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122CFD" w:rsidRDefault="00122CFD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122CFD" w:rsidRDefault="00122CFD">
      <w:pPr>
        <w:jc w:val="center"/>
        <w:rPr>
          <w:rFonts w:ascii="Times New Roman" w:eastAsia="Times New Roman" w:hAnsi="Times New Roman"/>
          <w:iCs/>
          <w:sz w:val="28"/>
          <w:szCs w:val="28"/>
        </w:rPr>
      </w:pPr>
    </w:p>
    <w:p w:rsidR="00122CFD" w:rsidRDefault="00D847AD">
      <w:pPr>
        <w:jc w:val="center"/>
        <w:rPr>
          <w:rFonts w:ascii="Times New Roman" w:eastAsia="Times New Roman" w:hAnsi="Times New Roman"/>
          <w:iCs/>
          <w:sz w:val="28"/>
          <w:szCs w:val="28"/>
        </w:rPr>
      </w:pPr>
      <w:r>
        <w:rPr>
          <w:rFonts w:ascii="Times New Roman" w:eastAsia="Times New Roman" w:hAnsi="Times New Roman"/>
          <w:iCs/>
          <w:sz w:val="28"/>
          <w:szCs w:val="28"/>
        </w:rPr>
        <w:t>2026</w:t>
      </w:r>
      <w:bookmarkStart w:id="0" w:name="_GoBack"/>
      <w:bookmarkEnd w:id="0"/>
    </w:p>
    <w:p w:rsidR="00122CFD" w:rsidRDefault="00B105A6">
      <w:pPr>
        <w:pageBreakBefore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122CFD" w:rsidRDefault="00122CF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792"/>
        <w:gridCol w:w="779"/>
      </w:tblGrid>
      <w:tr w:rsidR="00122CFD">
        <w:trPr>
          <w:trHeight w:val="394"/>
        </w:trPr>
        <w:tc>
          <w:tcPr>
            <w:tcW w:w="90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 ОБЩАЯ ХАРАКТЕРИСТИКА РАБОЧЕЙ ПРОГРАММЫ ПРОФЕССИОНАЛЬНОГО МОДУЛЯ</w:t>
            </w:r>
          </w:p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</w:tr>
      <w:tr w:rsidR="00122CFD">
        <w:trPr>
          <w:trHeight w:val="720"/>
        </w:trPr>
        <w:tc>
          <w:tcPr>
            <w:tcW w:w="90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 СТРУКТУРА И СОДЕРЖАНИЕ ПРОФЕССИОНАЛЬНОГО МОДУЛЯ</w:t>
            </w:r>
          </w:p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22CFD">
        <w:trPr>
          <w:trHeight w:val="594"/>
        </w:trPr>
        <w:tc>
          <w:tcPr>
            <w:tcW w:w="90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3. УСЛОВИЯ РЕАЛИЗАЦИИ ПРОГРАММЫ </w:t>
            </w:r>
          </w:p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22CFD">
        <w:trPr>
          <w:trHeight w:val="692"/>
        </w:trPr>
        <w:tc>
          <w:tcPr>
            <w:tcW w:w="900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4. КОНТРОЛЬ И ОЦЕНКА РЕЗУЛЬТАТОВ ОСВОЕНИЯ ПРОФЕССИОНАЛЬНОГО МОДУЛЯ (ВИДА ДЕЯТЕЛЬНОСТИ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) 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122CFD" w:rsidRDefault="00122CF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  <w:sectPr w:rsidR="00122CFD">
          <w:pgSz w:w="11906" w:h="16838"/>
          <w:pgMar w:top="1134" w:right="850" w:bottom="1134" w:left="1701" w:header="0" w:footer="0" w:gutter="0"/>
          <w:cols w:space="720"/>
          <w:docGrid w:linePitch="360"/>
        </w:sectPr>
      </w:pPr>
    </w:p>
    <w:p w:rsidR="00122CFD" w:rsidRDefault="00B105A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lastRenderedPageBreak/>
        <w:t>1. ОБЩАЯ ХАРАКТЕРИСТИКА  РАБОЧЕЙ ПРОГРАММЫ</w:t>
      </w:r>
    </w:p>
    <w:p w:rsidR="00122CFD" w:rsidRDefault="00B105A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ПРОФЕССИОНАЛЬНОГО МОДУЛЯ</w:t>
      </w:r>
    </w:p>
    <w:p w:rsidR="00122CFD" w:rsidRDefault="00122CFD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122CFD" w:rsidRDefault="00B105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eastAsia="Times New Roman" w:hAnsi="Times New Roman"/>
          <w:b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Рабочая программа ПМ.02 «</w:t>
      </w:r>
      <w:r>
        <w:rPr>
          <w:rFonts w:ascii="Times New Roman" w:eastAsia="Times New Roman" w:hAnsi="Times New Roman"/>
          <w:b/>
          <w:sz w:val="28"/>
          <w:szCs w:val="28"/>
        </w:rPr>
        <w:t xml:space="preserve">Приготовление, оформление и подготовка к реализации </w:t>
      </w:r>
      <w:r>
        <w:rPr>
          <w:rFonts w:ascii="Times New Roman" w:eastAsia="Times New Roman" w:hAnsi="Times New Roman"/>
          <w:b/>
          <w:sz w:val="28"/>
          <w:szCs w:val="28"/>
        </w:rPr>
        <w:t>горячих блюд, кулинарных изделий, закусок разнообразного ассортимента</w:t>
      </w:r>
      <w:r>
        <w:rPr>
          <w:rFonts w:ascii="Times New Roman" w:eastAsia="Times New Roman" w:hAnsi="Times New Roman"/>
          <w:sz w:val="28"/>
          <w:szCs w:val="28"/>
        </w:rPr>
        <w:t>»</w:t>
      </w:r>
      <w:r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является частью основной профессиональной образовательной программы в соответствии с ФГОС по профессии 43.01.09 Повар, кондитер,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утвержденной приказом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МОиНРФ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от 9 декабря 2016 г. № 1569</w:t>
      </w:r>
      <w:r>
        <w:rPr>
          <w:rFonts w:ascii="Times New Roman" w:eastAsia="Times New Roman" w:hAnsi="Times New Roman"/>
          <w:sz w:val="28"/>
          <w:szCs w:val="28"/>
        </w:rPr>
        <w:t xml:space="preserve">, с  учетом изменений ФГОС согласно  </w:t>
      </w:r>
      <w:r>
        <w:rPr>
          <w:rFonts w:ascii="Times New Roman" w:eastAsia="Helvetica" w:hAnsi="Times New Roman"/>
          <w:sz w:val="28"/>
          <w:szCs w:val="28"/>
          <w:shd w:val="clear" w:color="auto" w:fill="FFFFFF"/>
          <w:lang w:eastAsia="zh-CN" w:bidi="ar"/>
        </w:rPr>
        <w:t xml:space="preserve">Приказа </w:t>
      </w:r>
      <w:proofErr w:type="spellStart"/>
      <w:r>
        <w:rPr>
          <w:rFonts w:ascii="Times New Roman" w:eastAsia="Helvetica" w:hAnsi="Times New Roman"/>
          <w:sz w:val="28"/>
          <w:szCs w:val="28"/>
          <w:shd w:val="clear" w:color="auto" w:fill="FFFFFF"/>
          <w:lang w:eastAsia="zh-CN" w:bidi="ar"/>
        </w:rPr>
        <w:t>Минпросвещения</w:t>
      </w:r>
      <w:proofErr w:type="spellEnd"/>
      <w:r>
        <w:rPr>
          <w:rFonts w:ascii="Times New Roman" w:eastAsia="Helvetica" w:hAnsi="Times New Roman"/>
          <w:sz w:val="28"/>
          <w:szCs w:val="28"/>
          <w:shd w:val="clear" w:color="auto" w:fill="FFFFFF"/>
          <w:lang w:eastAsia="zh-CN" w:bidi="ar"/>
        </w:rPr>
        <w:t xml:space="preserve"> России от 03.07.2024 </w:t>
      </w:r>
      <w:r>
        <w:rPr>
          <w:rFonts w:ascii="Times New Roman" w:eastAsia="Helvetica" w:hAnsi="Times New Roman"/>
          <w:sz w:val="28"/>
          <w:szCs w:val="28"/>
          <w:shd w:val="clear" w:color="auto" w:fill="FFFFFF"/>
          <w:lang w:val="en-US" w:eastAsia="zh-CN" w:bidi="ar"/>
        </w:rPr>
        <w:t>N</w:t>
      </w:r>
      <w:r>
        <w:rPr>
          <w:rFonts w:ascii="Times New Roman" w:eastAsia="Helvetica" w:hAnsi="Times New Roman"/>
          <w:sz w:val="28"/>
          <w:szCs w:val="28"/>
          <w:shd w:val="clear" w:color="auto" w:fill="FFFFFF"/>
          <w:lang w:eastAsia="zh-CN" w:bidi="ar"/>
        </w:rPr>
        <w:t xml:space="preserve"> 464 </w:t>
      </w:r>
      <w:r>
        <w:rPr>
          <w:rFonts w:ascii="Times New Roman" w:eastAsia="Times New Roman" w:hAnsi="Times New Roman"/>
          <w:sz w:val="28"/>
          <w:szCs w:val="28"/>
        </w:rPr>
        <w:t>«О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внесении изменений в федеральные государственные образовательные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стандарты среднего профессионального образования».</w:t>
      </w:r>
    </w:p>
    <w:p w:rsidR="00122CFD" w:rsidRDefault="00122CFD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122CFD" w:rsidRDefault="00B105A6">
      <w:pPr>
        <w:pStyle w:val="afffc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Цель и планируемые результаты освоения профессионального модуля </w:t>
      </w:r>
    </w:p>
    <w:p w:rsidR="00122CFD" w:rsidRDefault="00122CFD">
      <w:pPr>
        <w:pStyle w:val="afffc"/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122CFD" w:rsidRDefault="00B105A6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В результате изучения профессионального модуля студент должен освоить вид профессиональной деятельности </w:t>
      </w:r>
      <w:r>
        <w:rPr>
          <w:rFonts w:ascii="Times New Roman" w:hAnsi="Times New Roman"/>
          <w:sz w:val="28"/>
          <w:szCs w:val="28"/>
        </w:rPr>
        <w:t xml:space="preserve">Приготовление, оформление и подготовка к реализации горячих блюд, кулинарных изделий, </w:t>
      </w:r>
      <w:r>
        <w:rPr>
          <w:rFonts w:ascii="Times New Roman" w:hAnsi="Times New Roman"/>
          <w:sz w:val="28"/>
          <w:szCs w:val="28"/>
        </w:rPr>
        <w:t>закусок разнообразного ассортимента</w:t>
      </w:r>
      <w:r>
        <w:rPr>
          <w:rFonts w:ascii="Times New Roman" w:hAnsi="Times New Roman"/>
          <w:i/>
          <w:sz w:val="28"/>
          <w:szCs w:val="28"/>
        </w:rPr>
        <w:t xml:space="preserve"> и соответствующие ему общие и профессиональные компетенции:</w:t>
      </w:r>
    </w:p>
    <w:p w:rsidR="00122CFD" w:rsidRDefault="00122CFD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</w:p>
    <w:p w:rsidR="00122CFD" w:rsidRDefault="00B105A6">
      <w:pPr>
        <w:pStyle w:val="afffc"/>
        <w:numPr>
          <w:ilvl w:val="2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Перечень общих компетенций</w:t>
      </w:r>
    </w:p>
    <w:p w:rsidR="00122CFD" w:rsidRDefault="00122CFD">
      <w:pPr>
        <w:pStyle w:val="afffc"/>
        <w:spacing w:after="0" w:line="240" w:lineRule="auto"/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122CFD">
        <w:tc>
          <w:tcPr>
            <w:tcW w:w="1229" w:type="dxa"/>
            <w:vAlign w:val="center"/>
          </w:tcPr>
          <w:p w:rsidR="00122CFD" w:rsidRDefault="00B105A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342" w:type="dxa"/>
            <w:vAlign w:val="center"/>
          </w:tcPr>
          <w:p w:rsidR="00122CFD" w:rsidRDefault="00B105A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122CFD">
        <w:tc>
          <w:tcPr>
            <w:tcW w:w="1229" w:type="dxa"/>
          </w:tcPr>
          <w:p w:rsidR="00122CFD" w:rsidRDefault="00B105A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01. </w:t>
            </w:r>
          </w:p>
        </w:tc>
        <w:tc>
          <w:tcPr>
            <w:tcW w:w="8342" w:type="dxa"/>
          </w:tcPr>
          <w:p w:rsidR="00122CFD" w:rsidRDefault="00B105A6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контекстам.</w:t>
            </w:r>
          </w:p>
        </w:tc>
      </w:tr>
      <w:tr w:rsidR="00122CFD">
        <w:trPr>
          <w:trHeight w:val="327"/>
        </w:trPr>
        <w:tc>
          <w:tcPr>
            <w:tcW w:w="1229" w:type="dxa"/>
          </w:tcPr>
          <w:p w:rsidR="00122CFD" w:rsidRDefault="00B105A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02.</w:t>
            </w:r>
          </w:p>
        </w:tc>
        <w:tc>
          <w:tcPr>
            <w:tcW w:w="8342" w:type="dxa"/>
          </w:tcPr>
          <w:p w:rsidR="00122CFD" w:rsidRDefault="00B105A6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Helvetica" w:hAnsi="Times New Roman"/>
                <w:sz w:val="24"/>
                <w:szCs w:val="24"/>
                <w:shd w:val="clear" w:color="auto" w:fill="FFFFFF"/>
                <w:lang w:eastAsia="zh-CN" w:bidi="ar"/>
              </w:rPr>
              <w:t>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деятельности;</w:t>
            </w:r>
          </w:p>
        </w:tc>
      </w:tr>
      <w:tr w:rsidR="00122CFD">
        <w:tc>
          <w:tcPr>
            <w:tcW w:w="1229" w:type="dxa"/>
          </w:tcPr>
          <w:p w:rsidR="00122CFD" w:rsidRDefault="00B105A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03.</w:t>
            </w:r>
          </w:p>
        </w:tc>
        <w:tc>
          <w:tcPr>
            <w:tcW w:w="8342" w:type="dxa"/>
          </w:tcPr>
          <w:p w:rsidR="00122CFD" w:rsidRDefault="00B105A6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Helvetica" w:hAnsi="Times New Roman"/>
                <w:sz w:val="24"/>
                <w:szCs w:val="24"/>
                <w:shd w:val="clear" w:color="auto" w:fill="FFFFFF"/>
                <w:lang w:eastAsia="zh-CN" w:bidi="ar"/>
              </w:rPr>
              <w:t xml:space="preserve">Планировать и реализовывать собственное профессиональное и личностное </w:t>
            </w:r>
            <w:r>
              <w:rPr>
                <w:rFonts w:ascii="Times New Roman" w:eastAsia="Helvetica" w:hAnsi="Times New Roman"/>
                <w:sz w:val="24"/>
                <w:szCs w:val="24"/>
                <w:shd w:val="clear" w:color="auto" w:fill="FFFFFF"/>
                <w:lang w:eastAsia="zh-CN" w:bidi="ar"/>
              </w:rPr>
              <w:t xml:space="preserve"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 </w:t>
            </w:r>
          </w:p>
        </w:tc>
      </w:tr>
      <w:tr w:rsidR="00122CFD">
        <w:tc>
          <w:tcPr>
            <w:tcW w:w="1229" w:type="dxa"/>
          </w:tcPr>
          <w:p w:rsidR="00122CFD" w:rsidRDefault="00B105A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04.</w:t>
            </w:r>
          </w:p>
        </w:tc>
        <w:tc>
          <w:tcPr>
            <w:tcW w:w="8342" w:type="dxa"/>
          </w:tcPr>
          <w:p w:rsidR="00122CFD" w:rsidRDefault="00B105A6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Helvetica" w:hAnsi="Times New Roman"/>
                <w:sz w:val="24"/>
                <w:szCs w:val="24"/>
                <w:shd w:val="clear" w:color="auto" w:fill="FFFFFF"/>
              </w:rPr>
              <w:t xml:space="preserve">Эффективно взаимодействовать и работать в коллективе и команде; </w:t>
            </w:r>
          </w:p>
        </w:tc>
      </w:tr>
      <w:tr w:rsidR="00122CFD">
        <w:tc>
          <w:tcPr>
            <w:tcW w:w="1229" w:type="dxa"/>
          </w:tcPr>
          <w:p w:rsidR="00122CFD" w:rsidRDefault="00B105A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05.</w:t>
            </w:r>
          </w:p>
        </w:tc>
        <w:tc>
          <w:tcPr>
            <w:tcW w:w="8342" w:type="dxa"/>
          </w:tcPr>
          <w:p w:rsidR="00122CFD" w:rsidRDefault="00B105A6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Helvetica" w:hAnsi="Times New Roman"/>
                <w:sz w:val="24"/>
                <w:szCs w:val="24"/>
                <w:shd w:val="clear" w:color="auto" w:fill="FFFFFF"/>
                <w:lang w:eastAsia="zh-CN" w:bidi="ar"/>
              </w:rPr>
              <w:t xml:space="preserve">Осуществлять </w:t>
            </w:r>
            <w:r>
              <w:rPr>
                <w:rFonts w:ascii="Times New Roman" w:eastAsia="Helvetica" w:hAnsi="Times New Roman"/>
                <w:sz w:val="24"/>
                <w:szCs w:val="24"/>
                <w:shd w:val="clear" w:color="auto" w:fill="FFFFFF"/>
                <w:lang w:eastAsia="zh-CN" w:bidi="ar"/>
              </w:rPr>
              <w:t>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122CFD">
        <w:tc>
          <w:tcPr>
            <w:tcW w:w="1229" w:type="dxa"/>
          </w:tcPr>
          <w:p w:rsidR="00122CFD" w:rsidRDefault="00B105A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06.</w:t>
            </w:r>
          </w:p>
        </w:tc>
        <w:tc>
          <w:tcPr>
            <w:tcW w:w="8342" w:type="dxa"/>
          </w:tcPr>
          <w:p w:rsidR="00122CFD" w:rsidRDefault="00B105A6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Helvetica" w:hAnsi="Times New Roman"/>
                <w:sz w:val="24"/>
                <w:szCs w:val="24"/>
                <w:shd w:val="clear" w:color="auto" w:fill="FFFFFF"/>
                <w:lang w:eastAsia="zh-CN" w:bidi="ar"/>
              </w:rPr>
              <w:t>Проявлять гражданско-патриотическую позицию, демонстрировать осознанное поведение на основе традиционных росси</w:t>
            </w:r>
            <w:r>
              <w:rPr>
                <w:rFonts w:ascii="Times New Roman" w:eastAsia="Helvetica" w:hAnsi="Times New Roman"/>
                <w:sz w:val="24"/>
                <w:szCs w:val="24"/>
                <w:shd w:val="clear" w:color="auto" w:fill="FFFFFF"/>
                <w:lang w:eastAsia="zh-CN" w:bidi="ar"/>
              </w:rPr>
              <w:t>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122CFD">
        <w:tc>
          <w:tcPr>
            <w:tcW w:w="1229" w:type="dxa"/>
          </w:tcPr>
          <w:p w:rsidR="00122CFD" w:rsidRDefault="00B105A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07.</w:t>
            </w:r>
          </w:p>
        </w:tc>
        <w:tc>
          <w:tcPr>
            <w:tcW w:w="8342" w:type="dxa"/>
          </w:tcPr>
          <w:p w:rsidR="00122CFD" w:rsidRDefault="00B105A6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Helvetica" w:hAnsi="Times New Roman"/>
                <w:sz w:val="24"/>
                <w:szCs w:val="24"/>
                <w:shd w:val="clear" w:color="auto" w:fill="FFFFFF"/>
                <w:lang w:eastAsia="zh-CN" w:bidi="ar"/>
              </w:rPr>
              <w:t xml:space="preserve">Содействовать сохранению окружающей среды, ресурсосбережению, применять знания об </w:t>
            </w:r>
            <w:r>
              <w:rPr>
                <w:rFonts w:ascii="Times New Roman" w:eastAsia="Helvetica" w:hAnsi="Times New Roman"/>
                <w:sz w:val="24"/>
                <w:szCs w:val="24"/>
                <w:shd w:val="clear" w:color="auto" w:fill="FFFFFF"/>
                <w:lang w:eastAsia="zh-CN" w:bidi="ar"/>
              </w:rPr>
              <w:t xml:space="preserve">изменении климата, принципы бережливого </w:t>
            </w:r>
            <w:r>
              <w:rPr>
                <w:rFonts w:ascii="Times New Roman" w:eastAsia="Helvetica" w:hAnsi="Times New Roman"/>
                <w:sz w:val="24"/>
                <w:szCs w:val="24"/>
                <w:shd w:val="clear" w:color="auto" w:fill="FFFFFF"/>
                <w:lang w:eastAsia="zh-CN" w:bidi="ar"/>
              </w:rPr>
              <w:lastRenderedPageBreak/>
              <w:t>производства, эффективно действовать в чрезвычайных  ситуациях;</w:t>
            </w:r>
          </w:p>
        </w:tc>
      </w:tr>
      <w:tr w:rsidR="00122CFD">
        <w:tc>
          <w:tcPr>
            <w:tcW w:w="1229" w:type="dxa"/>
          </w:tcPr>
          <w:p w:rsidR="00122CFD" w:rsidRDefault="00B105A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08.</w:t>
            </w:r>
          </w:p>
        </w:tc>
        <w:tc>
          <w:tcPr>
            <w:tcW w:w="8342" w:type="dxa"/>
          </w:tcPr>
          <w:p w:rsidR="00122CFD" w:rsidRDefault="00B105A6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Helvetica" w:hAnsi="Times New Roman"/>
                <w:sz w:val="24"/>
                <w:szCs w:val="24"/>
                <w:shd w:val="clear" w:color="auto" w:fill="FFFFFF"/>
                <w:lang w:eastAsia="zh-CN" w:bidi="ar"/>
              </w:rPr>
              <w:t xml:space="preserve">Использовать средства физической культуры для сохранения и укрепления здоровья в Профессиональной подготовленности; </w:t>
            </w:r>
          </w:p>
        </w:tc>
      </w:tr>
      <w:tr w:rsidR="00122CFD">
        <w:tc>
          <w:tcPr>
            <w:tcW w:w="1229" w:type="dxa"/>
          </w:tcPr>
          <w:p w:rsidR="00122CFD" w:rsidRDefault="00B105A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09.</w:t>
            </w:r>
          </w:p>
        </w:tc>
        <w:tc>
          <w:tcPr>
            <w:tcW w:w="8342" w:type="dxa"/>
          </w:tcPr>
          <w:p w:rsidR="00122CFD" w:rsidRDefault="00B105A6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Helvetica" w:hAnsi="Times New Roman"/>
                <w:sz w:val="24"/>
                <w:szCs w:val="24"/>
                <w:shd w:val="clear" w:color="auto" w:fill="FFFFFF"/>
                <w:lang w:eastAsia="zh-CN" w:bidi="ar"/>
              </w:rPr>
              <w:t xml:space="preserve">Пользоваться </w:t>
            </w:r>
            <w:r>
              <w:rPr>
                <w:rFonts w:ascii="Times New Roman" w:eastAsia="Helvetica" w:hAnsi="Times New Roman"/>
                <w:sz w:val="24"/>
                <w:szCs w:val="24"/>
                <w:shd w:val="clear" w:color="auto" w:fill="FFFFFF"/>
                <w:lang w:eastAsia="zh-CN" w:bidi="ar"/>
              </w:rPr>
              <w:t>профессиональной документацией на государственном и иностранном языках</w:t>
            </w:r>
            <w:proofErr w:type="gramStart"/>
            <w:r>
              <w:rPr>
                <w:rFonts w:ascii="Times New Roman" w:eastAsia="Helvetica" w:hAnsi="Times New Roman"/>
                <w:sz w:val="24"/>
                <w:szCs w:val="24"/>
                <w:shd w:val="clear" w:color="auto" w:fill="FFFFFF"/>
                <w:lang w:eastAsia="zh-CN" w:bidi="ar"/>
              </w:rPr>
              <w:t>.</w:t>
            </w:r>
            <w:proofErr w:type="gramEnd"/>
            <w:r>
              <w:rPr>
                <w:rFonts w:ascii="Times New Roman" w:eastAsia="Helvetica" w:hAnsi="Times New Roman"/>
                <w:sz w:val="24"/>
                <w:szCs w:val="24"/>
                <w:shd w:val="clear" w:color="auto" w:fill="FFFFFF"/>
                <w:lang w:eastAsia="zh-CN" w:bidi="ar"/>
              </w:rPr>
              <w:t xml:space="preserve"> </w:t>
            </w:r>
            <w:r>
              <w:rPr>
                <w:rFonts w:ascii="Times New Roman" w:eastAsia="Helvetica" w:hAnsi="Times New Roman"/>
                <w:sz w:val="24"/>
                <w:szCs w:val="24"/>
                <w:shd w:val="clear" w:color="auto" w:fill="FFFFFF"/>
                <w:lang w:val="en-US" w:eastAsia="zh-CN" w:bidi="ar"/>
              </w:rPr>
              <w:t>(</w:t>
            </w:r>
            <w:proofErr w:type="gramStart"/>
            <w:r>
              <w:rPr>
                <w:rFonts w:ascii="Times New Roman" w:eastAsia="Helvetica" w:hAnsi="Times New Roman"/>
                <w:sz w:val="24"/>
                <w:szCs w:val="24"/>
                <w:shd w:val="clear" w:color="auto" w:fill="FFFFFF"/>
                <w:lang w:val="en-US" w:eastAsia="zh-CN" w:bidi="ar"/>
              </w:rPr>
              <w:t>п</w:t>
            </w:r>
            <w:proofErr w:type="gramEnd"/>
            <w:r>
              <w:rPr>
                <w:rFonts w:ascii="Times New Roman" w:eastAsia="Helvetica" w:hAnsi="Times New Roman"/>
                <w:sz w:val="24"/>
                <w:szCs w:val="24"/>
                <w:shd w:val="clear" w:color="auto" w:fill="FFFFFF"/>
                <w:lang w:val="en-US" w:eastAsia="zh-CN" w:bidi="ar"/>
              </w:rPr>
              <w:t xml:space="preserve">. 3.2 в </w:t>
            </w:r>
            <w:proofErr w:type="spellStart"/>
            <w:r>
              <w:rPr>
                <w:rFonts w:ascii="Times New Roman" w:eastAsia="Helvetica" w:hAnsi="Times New Roman"/>
                <w:sz w:val="24"/>
                <w:szCs w:val="24"/>
                <w:shd w:val="clear" w:color="auto" w:fill="FFFFFF"/>
                <w:lang w:val="en-US" w:eastAsia="zh-CN" w:bidi="ar"/>
              </w:rPr>
              <w:t>ред</w:t>
            </w:r>
            <w:proofErr w:type="spellEnd"/>
            <w:r>
              <w:rPr>
                <w:rFonts w:ascii="Times New Roman" w:eastAsia="Helvetica" w:hAnsi="Times New Roman"/>
                <w:sz w:val="24"/>
                <w:szCs w:val="24"/>
                <w:shd w:val="clear" w:color="auto" w:fill="FFFFFF"/>
                <w:lang w:val="en-US" w:eastAsia="zh-CN" w:bidi="ar"/>
              </w:rPr>
              <w:t xml:space="preserve">. </w:t>
            </w:r>
            <w:proofErr w:type="spellStart"/>
            <w:r>
              <w:rPr>
                <w:rFonts w:ascii="Times New Roman" w:eastAsia="Helvetica" w:hAnsi="Times New Roman"/>
                <w:sz w:val="24"/>
                <w:szCs w:val="24"/>
                <w:shd w:val="clear" w:color="auto" w:fill="FFFFFF"/>
                <w:lang w:val="en-US" w:eastAsia="zh-CN" w:bidi="ar"/>
              </w:rPr>
              <w:t>Приказа</w:t>
            </w:r>
            <w:proofErr w:type="spellEnd"/>
            <w:r>
              <w:rPr>
                <w:rFonts w:ascii="Times New Roman" w:eastAsia="Helvetica" w:hAnsi="Times New Roman"/>
                <w:sz w:val="24"/>
                <w:szCs w:val="24"/>
                <w:shd w:val="clear" w:color="auto" w:fill="FFFFFF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/>
                <w:sz w:val="24"/>
                <w:szCs w:val="24"/>
                <w:shd w:val="clear" w:color="auto" w:fill="FFFFFF"/>
                <w:lang w:val="en-US" w:eastAsia="zh-CN" w:bidi="ar"/>
              </w:rPr>
              <w:t>Минпросвещения</w:t>
            </w:r>
            <w:proofErr w:type="spellEnd"/>
            <w:r>
              <w:rPr>
                <w:rFonts w:ascii="Times New Roman" w:eastAsia="Helvetica" w:hAnsi="Times New Roman"/>
                <w:sz w:val="24"/>
                <w:szCs w:val="24"/>
                <w:shd w:val="clear" w:color="auto" w:fill="FFFFFF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/>
                <w:sz w:val="24"/>
                <w:szCs w:val="24"/>
                <w:shd w:val="clear" w:color="auto" w:fill="FFFFFF"/>
                <w:lang w:val="en-US" w:eastAsia="zh-CN" w:bidi="ar"/>
              </w:rPr>
              <w:t>России</w:t>
            </w:r>
            <w:proofErr w:type="spellEnd"/>
            <w:r>
              <w:rPr>
                <w:rFonts w:ascii="Times New Roman" w:eastAsia="Helvetica" w:hAnsi="Times New Roman"/>
                <w:sz w:val="24"/>
                <w:szCs w:val="24"/>
                <w:shd w:val="clear" w:color="auto" w:fill="FFFFFF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/>
                <w:sz w:val="24"/>
                <w:szCs w:val="24"/>
                <w:shd w:val="clear" w:color="auto" w:fill="FFFFFF"/>
                <w:lang w:val="en-US" w:eastAsia="zh-CN" w:bidi="ar"/>
              </w:rPr>
              <w:t>от</w:t>
            </w:r>
            <w:proofErr w:type="spellEnd"/>
            <w:r>
              <w:rPr>
                <w:rFonts w:ascii="Times New Roman" w:eastAsia="Helvetica" w:hAnsi="Times New Roman"/>
                <w:sz w:val="24"/>
                <w:szCs w:val="24"/>
                <w:shd w:val="clear" w:color="auto" w:fill="FFFFFF"/>
                <w:lang w:val="en-US" w:eastAsia="zh-CN" w:bidi="ar"/>
              </w:rPr>
              <w:t xml:space="preserve"> 03.07.2024 N 464)</w:t>
            </w:r>
          </w:p>
        </w:tc>
      </w:tr>
    </w:tbl>
    <w:p w:rsidR="00122CFD" w:rsidRDefault="00122CFD">
      <w:pPr>
        <w:pStyle w:val="afffc"/>
        <w:spacing w:after="0" w:line="240" w:lineRule="auto"/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</w:p>
    <w:p w:rsidR="00122CFD" w:rsidRDefault="00B105A6">
      <w:pPr>
        <w:keepNext/>
        <w:tabs>
          <w:tab w:val="left" w:pos="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 xml:space="preserve">1.1.2. Перечень профессиональных компетенций </w:t>
      </w:r>
    </w:p>
    <w:p w:rsidR="00122CFD" w:rsidRDefault="00122CFD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1412"/>
        <w:gridCol w:w="8228"/>
      </w:tblGrid>
      <w:tr w:rsidR="00122CFD">
        <w:tc>
          <w:tcPr>
            <w:tcW w:w="1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keepNext/>
              <w:spacing w:after="0" w:line="240" w:lineRule="auto"/>
              <w:ind w:firstLine="567"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Код</w:t>
            </w:r>
          </w:p>
        </w:tc>
        <w:tc>
          <w:tcPr>
            <w:tcW w:w="8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keepNext/>
              <w:spacing w:after="0" w:line="240" w:lineRule="auto"/>
              <w:ind w:firstLine="567"/>
              <w:jc w:val="both"/>
              <w:outlineLvl w:val="1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Наименование видов деятельности и профессиональных компетенций</w:t>
            </w:r>
          </w:p>
        </w:tc>
      </w:tr>
      <w:tr w:rsidR="00122CFD">
        <w:tc>
          <w:tcPr>
            <w:tcW w:w="1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  <w:t>ВД 2</w:t>
            </w:r>
          </w:p>
        </w:tc>
        <w:tc>
          <w:tcPr>
            <w:tcW w:w="8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keepNext/>
              <w:spacing w:after="0" w:line="240" w:lineRule="auto"/>
              <w:ind w:firstLine="567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Приготовление, оформление и подготовка к реализации горячих блюд, кулинарных изделий, закусок разнообразного ассортимента</w:t>
            </w:r>
          </w:p>
        </w:tc>
      </w:tr>
      <w:tr w:rsidR="00122CFD">
        <w:tc>
          <w:tcPr>
            <w:tcW w:w="1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  <w:t>ПК 2.1.</w:t>
            </w:r>
          </w:p>
        </w:tc>
        <w:tc>
          <w:tcPr>
            <w:tcW w:w="8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keepNext/>
              <w:spacing w:after="0" w:line="240" w:lineRule="auto"/>
              <w:ind w:firstLine="567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Подготавливать рабочее место, оборудование, сырье, исходные материалы для приготовления горячих блюд, кулинарных изделий</w:t>
            </w:r>
            <w:r>
              <w:rPr>
                <w:rFonts w:ascii="Times New Roman" w:hAnsi="Times New Roman"/>
                <w:sz w:val="28"/>
                <w:szCs w:val="28"/>
              </w:rPr>
              <w:t>, закусок разнообразного ассортимента в соответствии с инструкциями и регламентами</w:t>
            </w:r>
          </w:p>
        </w:tc>
      </w:tr>
      <w:tr w:rsidR="00122CFD">
        <w:tc>
          <w:tcPr>
            <w:tcW w:w="1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  <w:t>ПК 2.2</w:t>
            </w:r>
          </w:p>
        </w:tc>
        <w:tc>
          <w:tcPr>
            <w:tcW w:w="8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keepNext/>
              <w:spacing w:after="0" w:line="240" w:lineRule="auto"/>
              <w:ind w:firstLine="567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Осуществлять приготовление, непродолжительное хранение бульонов, отваров разнообразного ассортимента</w:t>
            </w:r>
          </w:p>
        </w:tc>
      </w:tr>
      <w:tr w:rsidR="00122CFD">
        <w:tc>
          <w:tcPr>
            <w:tcW w:w="1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  <w:t>ПК 2.3</w:t>
            </w:r>
          </w:p>
        </w:tc>
        <w:tc>
          <w:tcPr>
            <w:tcW w:w="8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keepNext/>
              <w:spacing w:after="0" w:line="240" w:lineRule="auto"/>
              <w:ind w:firstLine="567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Осуществлять приготовление, творческое оформление и подготовку к реализации супов разнообразного ассортимента</w:t>
            </w:r>
          </w:p>
        </w:tc>
      </w:tr>
      <w:tr w:rsidR="00122CFD">
        <w:tc>
          <w:tcPr>
            <w:tcW w:w="1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  <w:t>ПК 2.4</w:t>
            </w:r>
          </w:p>
        </w:tc>
        <w:tc>
          <w:tcPr>
            <w:tcW w:w="8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keepNext/>
              <w:spacing w:after="0" w:line="240" w:lineRule="auto"/>
              <w:ind w:firstLine="567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Осуществлять приготовление, непродолжительное хранение горячих соусов разнообразного ассортимента</w:t>
            </w:r>
          </w:p>
        </w:tc>
      </w:tr>
      <w:tr w:rsidR="00122CFD">
        <w:tc>
          <w:tcPr>
            <w:tcW w:w="1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  <w:t>ПК 2.5</w:t>
            </w:r>
          </w:p>
        </w:tc>
        <w:tc>
          <w:tcPr>
            <w:tcW w:w="8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keepNext/>
              <w:spacing w:after="0" w:line="240" w:lineRule="auto"/>
              <w:ind w:firstLine="567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Осуществлять приготовление, твор</w:t>
            </w:r>
            <w:r>
              <w:rPr>
                <w:rFonts w:ascii="Times New Roman" w:hAnsi="Times New Roman"/>
                <w:sz w:val="28"/>
                <w:szCs w:val="28"/>
              </w:rPr>
              <w:t>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      </w:r>
          </w:p>
        </w:tc>
      </w:tr>
      <w:tr w:rsidR="00122CFD">
        <w:tc>
          <w:tcPr>
            <w:tcW w:w="1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  <w:t>ПК 2.6</w:t>
            </w:r>
          </w:p>
        </w:tc>
        <w:tc>
          <w:tcPr>
            <w:tcW w:w="8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keepNext/>
              <w:spacing w:after="0" w:line="240" w:lineRule="auto"/>
              <w:ind w:firstLine="567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Осуществлять приготовление, творческое оформление и подготовку к реализации горячих блюд, кулинарны</w:t>
            </w:r>
            <w:r>
              <w:rPr>
                <w:rFonts w:ascii="Times New Roman" w:hAnsi="Times New Roman"/>
                <w:sz w:val="28"/>
                <w:szCs w:val="28"/>
              </w:rPr>
              <w:t>х изделий, закусок из яиц, творога, сыра, муки разнообразного ассортимента</w:t>
            </w:r>
          </w:p>
        </w:tc>
      </w:tr>
      <w:tr w:rsidR="00122CFD">
        <w:tc>
          <w:tcPr>
            <w:tcW w:w="1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  <w:t>ПК 2.7</w:t>
            </w:r>
          </w:p>
        </w:tc>
        <w:tc>
          <w:tcPr>
            <w:tcW w:w="8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keepNext/>
              <w:spacing w:after="0" w:line="240" w:lineRule="auto"/>
              <w:ind w:firstLine="567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</w:t>
            </w:r>
            <w:r>
              <w:rPr>
                <w:rFonts w:ascii="Times New Roman" w:hAnsi="Times New Roman"/>
                <w:sz w:val="28"/>
                <w:szCs w:val="28"/>
              </w:rPr>
              <w:t>мента</w:t>
            </w:r>
          </w:p>
        </w:tc>
      </w:tr>
      <w:tr w:rsidR="00122CFD">
        <w:tc>
          <w:tcPr>
            <w:tcW w:w="1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  <w:t>ПК 2.8</w:t>
            </w:r>
          </w:p>
        </w:tc>
        <w:tc>
          <w:tcPr>
            <w:tcW w:w="8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keepNext/>
              <w:spacing w:after="0" w:line="240" w:lineRule="auto"/>
              <w:ind w:firstLine="567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      </w:r>
          </w:p>
        </w:tc>
      </w:tr>
    </w:tbl>
    <w:p w:rsidR="00122CFD" w:rsidRDefault="00122CFD">
      <w:pPr>
        <w:keepNext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122CFD" w:rsidRDefault="00122CFD">
      <w:pPr>
        <w:keepNext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122CFD" w:rsidRDefault="00B105A6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>1.1.3. В результате освоения профессионального модуля студент должен:</w:t>
      </w:r>
    </w:p>
    <w:p w:rsidR="00122CFD" w:rsidRDefault="00122CFD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1965"/>
        <w:gridCol w:w="7675"/>
      </w:tblGrid>
      <w:tr w:rsidR="00122CFD"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lastRenderedPageBreak/>
              <w:t>Практический опыт</w:t>
            </w:r>
          </w:p>
        </w:tc>
        <w:tc>
          <w:tcPr>
            <w:tcW w:w="7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подготовке, уборке рабочего места, выборе, подготовке к работе, безопасной эксплуатации технологического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оборудования, производственного инвентаря, инструментов,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весоизмерительных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приборов;</w:t>
            </w:r>
          </w:p>
          <w:p w:rsidR="00122CFD" w:rsidRDefault="00B105A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выборе, оценке качества, безопасности продуктов, полуфабрикатов, приготовлении, творческом оформлении, эстетичной подаче супов, соусов, горячих блюд, кулинарных изделий, з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акусок разнообразного ассортимента, в том числе региональных;</w:t>
            </w:r>
            <w:proofErr w:type="gramEnd"/>
          </w:p>
          <w:p w:rsidR="00122CFD" w:rsidRDefault="00B105A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упаковке, складировании неиспользованных продуктов;</w:t>
            </w:r>
          </w:p>
          <w:p w:rsidR="00122CFD" w:rsidRDefault="00B105A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оценке качества,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порционировании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(комплектовании), упаковке на вынос, хранении с учетом требований к безопасности готовой продукции;</w:t>
            </w:r>
          </w:p>
          <w:p w:rsidR="00122CFD" w:rsidRDefault="00B105A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ведениира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счетов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с потребителями.</w:t>
            </w:r>
          </w:p>
        </w:tc>
      </w:tr>
      <w:tr w:rsidR="00122CFD"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t>Умения</w:t>
            </w:r>
          </w:p>
        </w:tc>
        <w:tc>
          <w:tcPr>
            <w:tcW w:w="7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подготавливать рабочее место, выбирать, безопасно эксплуатировать оборудование, производственный инвентарь, инструменты,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весоизмерительные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приборы в соответствии с инструкциями и регламентами;</w:t>
            </w:r>
          </w:p>
          <w:p w:rsidR="00122CFD" w:rsidRDefault="00B105A6">
            <w:pPr>
              <w:pStyle w:val="afffc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оценивать наличие, проверять ор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ганолептическим способом качество, безопасность обработанного сырья, полуфабрикатов, пищевых продуктов, пряностей, приправ и других расходных материалов; обеспечивать их хранение в соответствии с инструкциями и регламентами, стандартами чистоты;</w:t>
            </w:r>
          </w:p>
          <w:p w:rsidR="00122CFD" w:rsidRDefault="00B105A6">
            <w:pPr>
              <w:pStyle w:val="afffc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своевреме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нно оформлять заявку на склад;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122CFD" w:rsidRDefault="00B105A6">
            <w:pPr>
              <w:pStyle w:val="afffc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осуществлять их выбор в соответствии с технологическими требованиями;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соблюдать правила сочетаемости, взаимозаменяемости продуктов, подготовки и применения пряностей и приправ;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выбирать, применять, комбинировать способы приготовления, творческого оформлени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я и подачи супов, горячих блюд, кулинарных изделий, закусок разнообразного ассортимента, в том числе региональных;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оценивать качество,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порционировать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(комплектовать), эстетично упаковывать на вынос, хранить с учетом требований к безопасности готовой продук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ции;</w:t>
            </w:r>
          </w:p>
        </w:tc>
      </w:tr>
      <w:tr w:rsidR="00122CFD"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t>Знания</w:t>
            </w:r>
          </w:p>
        </w:tc>
        <w:tc>
          <w:tcPr>
            <w:tcW w:w="7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Требований охраны труда, пожарной безопасности, производственной санитарии и личной гигиены в организациях питания,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в том числе системы анализа, оценки и управления  опасными факторами (системы ХАССП);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видов, назначения, правил безопасной эксп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луатации технологического оборудования, производственного инвентаря, инструментов,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весоизмерительных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приборов, посуды и правил ухода за ними;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ассортимента, рецептур, требований к качеству, условиям и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срокам хранения, методам приготовления, вариантам оформл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ения и подачи супов, соусов, горячих блюд, кулинарных изделий, закусок разнообразного ассортимента, в том числе региональных;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норм расхода, способов сокращения потерь, сохранения пищевой ценности продуктов при приготовлении;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правил и способов сервировки ст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ола, презентации супов, горячих блюд, кулинарных изделий, закусок;</w:t>
            </w:r>
          </w:p>
        </w:tc>
      </w:tr>
    </w:tbl>
    <w:p w:rsidR="00122CFD" w:rsidRDefault="00B105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1.3. Количество часов, отводимое на освоение профессионального модуля</w:t>
      </w:r>
    </w:p>
    <w:p w:rsidR="00122CFD" w:rsidRDefault="00122CFD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122CFD" w:rsidRDefault="00B105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 часов – 444 ч.</w:t>
      </w:r>
    </w:p>
    <w:p w:rsidR="00122CFD" w:rsidRDefault="00B105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них   на освоение МДК –192ч.</w:t>
      </w:r>
    </w:p>
    <w:p w:rsidR="00122CFD" w:rsidRDefault="00B105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на лабораторные и практические занятия – 98 ч.</w:t>
      </w:r>
    </w:p>
    <w:p w:rsidR="00122CFD" w:rsidRDefault="00B105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на практики учебную 144  и производственную – 108 ч.</w:t>
      </w:r>
    </w:p>
    <w:p w:rsidR="00122CFD" w:rsidRDefault="00B105A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том числе самостоятельная учебная работа – 6 ч.</w:t>
      </w:r>
    </w:p>
    <w:p w:rsidR="00122CFD" w:rsidRDefault="00B105A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Консультации  - 10 ч.</w:t>
      </w:r>
    </w:p>
    <w:p w:rsidR="00122CFD" w:rsidRDefault="00B105A6">
      <w:pPr>
        <w:spacing w:after="0" w:line="240" w:lineRule="auto"/>
        <w:rPr>
          <w:rFonts w:ascii="Times New Roman" w:hAnsi="Times New Roman"/>
          <w:sz w:val="28"/>
          <w:szCs w:val="28"/>
        </w:rPr>
        <w:sectPr w:rsidR="00122CFD">
          <w:pgSz w:w="11906" w:h="16838"/>
          <w:pgMar w:top="1134" w:right="851" w:bottom="992" w:left="1418" w:header="0" w:footer="0" w:gutter="0"/>
          <w:cols w:space="720"/>
          <w:docGrid w:linePitch="360"/>
        </w:sectPr>
      </w:pPr>
      <w:r>
        <w:rPr>
          <w:rFonts w:ascii="Times New Roman" w:hAnsi="Times New Roman"/>
          <w:sz w:val="28"/>
          <w:szCs w:val="28"/>
        </w:rPr>
        <w:t>Промежуточная аттестация – 10 ч.</w:t>
      </w:r>
    </w:p>
    <w:p w:rsidR="00122CFD" w:rsidRDefault="00B105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2. СТРУКТУРА и содержание профессионального модуля</w:t>
      </w:r>
    </w:p>
    <w:p w:rsidR="00122CFD" w:rsidRDefault="00B105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2.1. Структура</w:t>
      </w:r>
      <w:r>
        <w:rPr>
          <w:rFonts w:ascii="Times New Roman" w:hAnsi="Times New Roman"/>
          <w:b/>
          <w:sz w:val="28"/>
          <w:szCs w:val="28"/>
        </w:rPr>
        <w:t xml:space="preserve"> профессионального модуля</w:t>
      </w:r>
    </w:p>
    <w:tbl>
      <w:tblPr>
        <w:tblW w:w="15166" w:type="dxa"/>
        <w:tblInd w:w="-318" w:type="dxa"/>
        <w:tblBorders>
          <w:top w:val="single" w:sz="12" w:space="0" w:color="00000A"/>
          <w:left w:val="single" w:sz="12" w:space="0" w:color="00000A"/>
          <w:bottom w:val="single" w:sz="4" w:space="0" w:color="00000A"/>
          <w:right w:val="single" w:sz="12" w:space="0" w:color="00000A"/>
          <w:insideH w:val="single" w:sz="4" w:space="0" w:color="00000A"/>
          <w:insideV w:val="single" w:sz="12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2172"/>
        <w:gridCol w:w="4759"/>
        <w:gridCol w:w="1193"/>
        <w:gridCol w:w="1192"/>
        <w:gridCol w:w="927"/>
        <w:gridCol w:w="1314"/>
        <w:gridCol w:w="682"/>
        <w:gridCol w:w="811"/>
        <w:gridCol w:w="799"/>
        <w:gridCol w:w="673"/>
        <w:gridCol w:w="644"/>
      </w:tblGrid>
      <w:tr w:rsidR="00122CFD">
        <w:tc>
          <w:tcPr>
            <w:tcW w:w="1778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Коды профессиональных общих компетенций</w:t>
            </w:r>
          </w:p>
        </w:tc>
        <w:tc>
          <w:tcPr>
            <w:tcW w:w="4929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1233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textDirection w:val="btLr"/>
            <w:vAlign w:val="center"/>
          </w:tcPr>
          <w:p w:rsidR="00122CFD" w:rsidRDefault="00B105A6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Объем образовательной программы, час.</w:t>
            </w:r>
          </w:p>
        </w:tc>
        <w:tc>
          <w:tcPr>
            <w:tcW w:w="5066" w:type="dxa"/>
            <w:gridSpan w:val="5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образовательной программы, час</w:t>
            </w:r>
          </w:p>
        </w:tc>
        <w:tc>
          <w:tcPr>
            <w:tcW w:w="820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textDirection w:val="btLr"/>
          </w:tcPr>
          <w:p w:rsidR="00122CFD" w:rsidRDefault="00B105A6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учебная  работа</w:t>
            </w:r>
          </w:p>
        </w:tc>
        <w:tc>
          <w:tcPr>
            <w:tcW w:w="686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textDirection w:val="btLr"/>
          </w:tcPr>
          <w:p w:rsidR="00122CFD" w:rsidRDefault="00B105A6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652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textDirection w:val="btLr"/>
          </w:tcPr>
          <w:p w:rsidR="00122CFD" w:rsidRDefault="00B105A6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Промежуточная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аттестация </w:t>
            </w:r>
          </w:p>
        </w:tc>
      </w:tr>
      <w:tr w:rsidR="00122CFD">
        <w:tc>
          <w:tcPr>
            <w:tcW w:w="1778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9" w:type="dxa"/>
            <w:vMerge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066" w:type="dxa"/>
            <w:gridSpan w:val="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Занятия во взаимодействии с преподавателем, час.</w:t>
            </w:r>
          </w:p>
        </w:tc>
        <w:tc>
          <w:tcPr>
            <w:tcW w:w="82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textDirection w:val="btLr"/>
          </w:tcPr>
          <w:p w:rsidR="00122CFD" w:rsidRDefault="00122CFD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textDirection w:val="btLr"/>
          </w:tcPr>
          <w:p w:rsidR="00122CFD" w:rsidRDefault="00122CFD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textDirection w:val="btLr"/>
          </w:tcPr>
          <w:p w:rsidR="00122CFD" w:rsidRDefault="00122CFD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2CFD">
        <w:tc>
          <w:tcPr>
            <w:tcW w:w="1778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9" w:type="dxa"/>
            <w:vMerge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557" w:type="dxa"/>
            <w:gridSpan w:val="3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по МДК, час.</w:t>
            </w:r>
          </w:p>
        </w:tc>
        <w:tc>
          <w:tcPr>
            <w:tcW w:w="1507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Практики</w:t>
            </w:r>
          </w:p>
        </w:tc>
        <w:tc>
          <w:tcPr>
            <w:tcW w:w="821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2CFD">
        <w:trPr>
          <w:trHeight w:val="276"/>
        </w:trPr>
        <w:tc>
          <w:tcPr>
            <w:tcW w:w="1778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9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2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textDirection w:val="btLr"/>
            <w:vAlign w:val="center"/>
          </w:tcPr>
          <w:p w:rsidR="00122CFD" w:rsidRDefault="00B105A6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учебных занятий</w:t>
            </w:r>
          </w:p>
        </w:tc>
        <w:tc>
          <w:tcPr>
            <w:tcW w:w="957" w:type="dxa"/>
            <w:vMerge w:val="restart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:rsidR="00122CFD" w:rsidRDefault="00B105A6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68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85" w:type="dxa"/>
            <w:vMerge w:val="restart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:rsidR="00122CFD" w:rsidRDefault="00B105A6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Учебная</w:t>
            </w:r>
          </w:p>
          <w:p w:rsidR="00122CFD" w:rsidRDefault="00122CFD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dxa"/>
            <w:vMerge w:val="restart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textDirection w:val="btLr"/>
            <w:vAlign w:val="center"/>
          </w:tcPr>
          <w:p w:rsidR="00122CFD" w:rsidRDefault="00B105A6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Производственная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  <w:p w:rsidR="00122CFD" w:rsidRDefault="00122CFD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2CFD">
        <w:trPr>
          <w:cantSplit/>
          <w:trHeight w:hRule="exact" w:val="1745"/>
        </w:trPr>
        <w:tc>
          <w:tcPr>
            <w:tcW w:w="1778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9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textDirection w:val="btLr"/>
            <w:vAlign w:val="center"/>
          </w:tcPr>
          <w:p w:rsidR="00122CFD" w:rsidRDefault="00122CFD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:rsidR="00122CFD" w:rsidRDefault="00122CFD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textDirection w:val="btLr"/>
            <w:vAlign w:val="center"/>
          </w:tcPr>
          <w:p w:rsidR="00122CFD" w:rsidRDefault="00B105A6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лабораторные работы и практические занятия, часов</w:t>
            </w:r>
          </w:p>
        </w:tc>
        <w:tc>
          <w:tcPr>
            <w:tcW w:w="685" w:type="dxa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2CFD">
        <w:tc>
          <w:tcPr>
            <w:tcW w:w="15164" w:type="dxa"/>
            <w:gridSpan w:val="11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Style w:val="Hyperlink1"/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2CFD">
        <w:trPr>
          <w:trHeight w:val="1297"/>
        </w:trPr>
        <w:tc>
          <w:tcPr>
            <w:tcW w:w="1778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ПК 2.1.-2.8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1-7, 9</w:t>
            </w:r>
          </w:p>
        </w:tc>
        <w:tc>
          <w:tcPr>
            <w:tcW w:w="4929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МДК 02.01. Организация  приготовления, подготовки к реализации и презентации горячих блюд, кулинарных изделий, закусок </w:t>
            </w:r>
          </w:p>
        </w:tc>
        <w:tc>
          <w:tcPr>
            <w:tcW w:w="123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1232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95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368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685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86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122CFD">
        <w:trPr>
          <w:trHeight w:val="418"/>
        </w:trPr>
        <w:tc>
          <w:tcPr>
            <w:tcW w:w="177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ПК 2.1.-2.8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1-7, 9</w:t>
            </w:r>
          </w:p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4929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МДК 02.02. Процессы приготовления, подготовки к реализации и презентации горячих блюд, кулинарных изделий, закусок</w:t>
            </w:r>
          </w:p>
        </w:tc>
        <w:tc>
          <w:tcPr>
            <w:tcW w:w="123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</w:t>
            </w:r>
          </w:p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</w:t>
            </w:r>
          </w:p>
          <w:p w:rsidR="00122CFD" w:rsidRDefault="00122CFD">
            <w:pPr>
              <w:spacing w:after="0" w:line="240" w:lineRule="auto"/>
              <w:jc w:val="center"/>
            </w:pPr>
          </w:p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136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21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20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8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55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22CFD">
        <w:tc>
          <w:tcPr>
            <w:tcW w:w="1778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ПК 2.1-2.8</w:t>
            </w:r>
          </w:p>
        </w:tc>
        <w:tc>
          <w:tcPr>
            <w:tcW w:w="4929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Учебная и производственная практика</w:t>
            </w:r>
          </w:p>
        </w:tc>
        <w:tc>
          <w:tcPr>
            <w:tcW w:w="123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252</w:t>
            </w:r>
          </w:p>
        </w:tc>
        <w:tc>
          <w:tcPr>
            <w:tcW w:w="2189" w:type="dxa"/>
            <w:gridSpan w:val="2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5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144</w:t>
            </w:r>
          </w:p>
        </w:tc>
        <w:tc>
          <w:tcPr>
            <w:tcW w:w="821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</w:t>
            </w:r>
          </w:p>
        </w:tc>
        <w:tc>
          <w:tcPr>
            <w:tcW w:w="820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6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2CFD">
        <w:tc>
          <w:tcPr>
            <w:tcW w:w="17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9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1233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444</w:t>
            </w:r>
          </w:p>
        </w:tc>
        <w:tc>
          <w:tcPr>
            <w:tcW w:w="123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166</w:t>
            </w:r>
          </w:p>
        </w:tc>
        <w:tc>
          <w:tcPr>
            <w:tcW w:w="95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68</w:t>
            </w:r>
          </w:p>
        </w:tc>
        <w:tc>
          <w:tcPr>
            <w:tcW w:w="136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98</w:t>
            </w:r>
          </w:p>
        </w:tc>
        <w:tc>
          <w:tcPr>
            <w:tcW w:w="685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144</w:t>
            </w:r>
          </w:p>
        </w:tc>
        <w:tc>
          <w:tcPr>
            <w:tcW w:w="82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108</w:t>
            </w:r>
          </w:p>
        </w:tc>
        <w:tc>
          <w:tcPr>
            <w:tcW w:w="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68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65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</w:tr>
    </w:tbl>
    <w:p w:rsidR="00122CFD" w:rsidRDefault="00122CFD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en-US"/>
        </w:rPr>
      </w:pPr>
    </w:p>
    <w:p w:rsidR="00122CFD" w:rsidRDefault="00122CFD">
      <w:pPr>
        <w:pageBreakBefore/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en-US"/>
        </w:rPr>
      </w:pPr>
    </w:p>
    <w:p w:rsidR="00122CFD" w:rsidRDefault="00B105A6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2.2. Тематический план и содержание профессионального модуля (ПМ)</w:t>
      </w:r>
    </w:p>
    <w:tbl>
      <w:tblPr>
        <w:tblW w:w="1513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4A0" w:firstRow="1" w:lastRow="0" w:firstColumn="1" w:lastColumn="0" w:noHBand="0" w:noVBand="1"/>
      </w:tblPr>
      <w:tblGrid>
        <w:gridCol w:w="2630"/>
        <w:gridCol w:w="1037"/>
        <w:gridCol w:w="126"/>
        <w:gridCol w:w="8078"/>
        <w:gridCol w:w="1701"/>
        <w:gridCol w:w="1560"/>
      </w:tblGrid>
      <w:tr w:rsidR="00122CFD">
        <w:tc>
          <w:tcPr>
            <w:tcW w:w="2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92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Содержание учебного материала, лабораторные раб</w:t>
            </w: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оты и практические занятия, самостоятельная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Объем в часах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Код </w:t>
            </w: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, ПК</w:t>
            </w:r>
          </w:p>
        </w:tc>
      </w:tr>
      <w:tr w:rsidR="00122CFD">
        <w:tc>
          <w:tcPr>
            <w:tcW w:w="2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92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</w:tr>
      <w:tr w:rsidR="00122CFD">
        <w:tc>
          <w:tcPr>
            <w:tcW w:w="1187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Style w:val="Hyperlink1"/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МДК. 02.01.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Организация  приготовления, подготовки к реализации и презентации горячих блюд, кулинарных изделий, закусок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122CFD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</w:tr>
      <w:tr w:rsidR="00122CFD">
        <w:tc>
          <w:tcPr>
            <w:tcW w:w="1187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Раздел 1. </w:t>
            </w:r>
            <w:r>
              <w:rPr>
                <w:rFonts w:ascii="Times New Roman" w:hAnsi="Times New Roman"/>
                <w:sz w:val="28"/>
                <w:szCs w:val="28"/>
              </w:rPr>
              <w:t>Организация  приготовления, подготовки к реализации и презентации горячих блюд, кулинарных изделий, закусок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>
            <w:pP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</w:tr>
      <w:tr w:rsidR="00122CFD">
        <w:tc>
          <w:tcPr>
            <w:tcW w:w="26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Тема 1.1.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Характеристика процессов приготовления, подготовки к реализации и хранения горячих блюд, кулинарных изделий и закусок</w:t>
            </w:r>
          </w:p>
        </w:tc>
        <w:tc>
          <w:tcPr>
            <w:tcW w:w="92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>
            <w:pP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</w:tr>
      <w:tr w:rsidR="00122CFD">
        <w:trPr>
          <w:trHeight w:val="322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Технологический цикл приготовления горячих блюд, кулинарных изделий и закусок. Характеристика, последовательность  этапов.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ПК 2.1.-2.8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1-7, 9</w:t>
            </w:r>
          </w:p>
          <w:p w:rsidR="00122CFD" w:rsidRDefault="00122CF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22CFD" w:rsidRDefault="00122C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2CFD"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Классификация, характеристика способов нагрева, тепловой кулинарной обработки.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rPr>
          <w:trHeight w:val="708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Требования к организации хранения полуфабрикатов и готовых горячих блюд, кулинарных изделий, закусок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c>
          <w:tcPr>
            <w:tcW w:w="26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Тема 1.2. 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Организация и техническое оснащение работ по приготовлению, хранению, подготовке к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реализации бульонов, отваров, супов</w:t>
            </w:r>
          </w:p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92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lastRenderedPageBreak/>
              <w:t xml:space="preserve">Содержание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>
            <w:pP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</w:tr>
      <w:tr w:rsidR="00122CFD">
        <w:trPr>
          <w:trHeight w:val="322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pStyle w:val="afffc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Организация и техническое оснащение работ по приготовлению бульонов, отваров, супов.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ПК 2.1.-2.8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1-7, 9</w:t>
            </w:r>
          </w:p>
          <w:p w:rsidR="00122CFD" w:rsidRDefault="00122CFD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122CFD" w:rsidRDefault="00122CF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22CFD" w:rsidRDefault="00122C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2CFD">
        <w:trPr>
          <w:trHeight w:val="322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80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B105A6">
            <w:pPr>
              <w:pStyle w:val="afffc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Виды, назначение технологического оборудования и производственного инвентаря, инструментов, посуды, правила их подбора и безопасного использования, правила ухода за ними.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122CFD"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8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Организация хранения, отпуска супов с раздачи/прилавка,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lastRenderedPageBreak/>
              <w:t>упаковки, подготовки готовых бульонов, отваров, супов к отпуску на вынос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rPr>
          <w:trHeight w:val="974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7</w:t>
            </w:r>
          </w:p>
        </w:tc>
        <w:tc>
          <w:tcPr>
            <w:tcW w:w="8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Санитарно-гигиенические требования к организации рабочих мест по </w:t>
            </w:r>
            <w:r>
              <w:rPr>
                <w:rFonts w:ascii="Times New Roman" w:hAnsi="Times New Roman"/>
                <w:sz w:val="28"/>
                <w:szCs w:val="28"/>
              </w:rPr>
              <w:t>приготовлению бульонов, отваров, супов, процессу хранения и подготовки к реализации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92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В том числе  практических занятий и лабораторных работ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14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</w:tr>
      <w:tr w:rsidR="00122CFD">
        <w:trPr>
          <w:trHeight w:val="509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122CFD"/>
        </w:tc>
        <w:tc>
          <w:tcPr>
            <w:tcW w:w="116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B105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8-9</w:t>
            </w:r>
          </w:p>
        </w:tc>
        <w:tc>
          <w:tcPr>
            <w:tcW w:w="80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B105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8"/>
              </w:rPr>
              <w:t>Практическое занятие №1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Организация рабочего места повара по приготовлению заправочных супов, супов-пюре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ПК 2.1.-2.8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1-7, 9</w:t>
            </w:r>
          </w:p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122CFD">
        <w:trPr>
          <w:trHeight w:val="509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122CFD"/>
        </w:tc>
        <w:tc>
          <w:tcPr>
            <w:tcW w:w="116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B105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10-11-12-13</w:t>
            </w:r>
          </w:p>
        </w:tc>
        <w:tc>
          <w:tcPr>
            <w:tcW w:w="80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B105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8"/>
                <w:highlight w:val="white"/>
              </w:rPr>
              <w:t>Практическое занятие №2</w:t>
            </w:r>
            <w:r>
              <w:rPr>
                <w:rFonts w:ascii="Times New Roman" w:eastAsia="Times New Roman" w:hAnsi="Times New Roman"/>
                <w:color w:val="000000"/>
                <w:sz w:val="28"/>
                <w:highlight w:val="white"/>
              </w:rPr>
              <w:t xml:space="preserve"> Решение ситуационных задач по подбору технологического оборудования, производственного инвентаря, инструментов, кухонной посуды для приготовления бульонов, различных групп супов. 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rPr>
          <w:trHeight w:val="509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122CFD"/>
        </w:tc>
        <w:tc>
          <w:tcPr>
            <w:tcW w:w="116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B105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14-15</w:t>
            </w:r>
          </w:p>
        </w:tc>
        <w:tc>
          <w:tcPr>
            <w:tcW w:w="80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B105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8"/>
                <w:highlight w:val="white"/>
              </w:rPr>
              <w:t>Практическое занятие №3</w:t>
            </w:r>
            <w:r>
              <w:rPr>
                <w:rFonts w:ascii="Times New Roman" w:eastAsia="Times New Roman" w:hAnsi="Times New Roman"/>
                <w:color w:val="000000"/>
                <w:sz w:val="28"/>
                <w:highlight w:val="white"/>
              </w:rPr>
              <w:t xml:space="preserve"> Тренинг по отработке практических умений по безопасной эксплуатации технологического оборудования</w:t>
            </w:r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</w:rPr>
              <w:t>параконвектомат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rPr>
          <w:trHeight w:val="509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122CFD"/>
        </w:tc>
        <w:tc>
          <w:tcPr>
            <w:tcW w:w="116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B105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16-17</w:t>
            </w:r>
          </w:p>
        </w:tc>
        <w:tc>
          <w:tcPr>
            <w:tcW w:w="80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B105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8"/>
                <w:highlight w:val="white"/>
              </w:rPr>
              <w:t>Практическое занятие</w:t>
            </w:r>
            <w:r>
              <w:rPr>
                <w:rFonts w:ascii="Times New Roman" w:eastAsia="Times New Roman" w:hAnsi="Times New Roman"/>
                <w:b/>
                <w:i/>
                <w:color w:val="000000"/>
                <w:sz w:val="28"/>
              </w:rPr>
              <w:t xml:space="preserve"> №4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highlight w:val="white"/>
              </w:rPr>
              <w:t>Тренинг по отработке практических умений по безопасной эксплуатации</w:t>
            </w:r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highlight w:val="white"/>
              </w:rPr>
              <w:t>инструментов, кухонной посуды в процессе варки бульонов, отваров, супов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rPr>
          <w:trHeight w:val="509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122CFD"/>
        </w:tc>
        <w:tc>
          <w:tcPr>
            <w:tcW w:w="116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B105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18-19</w:t>
            </w:r>
          </w:p>
        </w:tc>
        <w:tc>
          <w:tcPr>
            <w:tcW w:w="80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B105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8"/>
              </w:rPr>
              <w:t>Лабораторное занятие №1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</w:rPr>
              <w:t> Организация рабочего места повара по приготовлению заправочных супов, супов-пюре разнообразного ассортимента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rPr>
          <w:trHeight w:val="509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122CFD"/>
        </w:tc>
        <w:tc>
          <w:tcPr>
            <w:tcW w:w="116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B105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20-21</w:t>
            </w:r>
          </w:p>
        </w:tc>
        <w:tc>
          <w:tcPr>
            <w:tcW w:w="80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B10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8"/>
              </w:rPr>
              <w:t>Лабораторное занятие № 2</w:t>
            </w:r>
          </w:p>
          <w:p w:rsidR="00122CFD" w:rsidRDefault="00B105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</w:rPr>
              <w:t>Организация и техническое оснащение работ по приготовлению, хранению, подготовки к реализации бульонов, отваров, супов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c>
          <w:tcPr>
            <w:tcW w:w="26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Тема 1.3. 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Организация и техническое оснащение работ по приготовлению,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хранению, подготовке к реализации горячих соусов</w:t>
            </w:r>
          </w:p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  <w:p w:rsidR="00122CFD" w:rsidRDefault="00122CFD"/>
          <w:p w:rsidR="00122CFD" w:rsidRDefault="00122CFD"/>
          <w:p w:rsidR="00122CFD" w:rsidRDefault="00122CFD"/>
        </w:tc>
        <w:tc>
          <w:tcPr>
            <w:tcW w:w="92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lastRenderedPageBreak/>
              <w:t xml:space="preserve">Содержание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>
            <w:pP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</w:tr>
      <w:tr w:rsidR="00122CFD"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rPr>
                <w:sz w:val="28"/>
                <w:szCs w:val="28"/>
              </w:rPr>
            </w:pPr>
          </w:p>
          <w:p w:rsidR="00122CFD" w:rsidRDefault="00B105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  <w:p w:rsidR="00122CFD" w:rsidRDefault="00B105A6">
            <w:r>
              <w:rPr>
                <w:sz w:val="28"/>
                <w:szCs w:val="28"/>
              </w:rPr>
              <w:lastRenderedPageBreak/>
              <w:t>23-24</w:t>
            </w:r>
          </w:p>
        </w:tc>
        <w:tc>
          <w:tcPr>
            <w:tcW w:w="8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pStyle w:val="afffc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lastRenderedPageBreak/>
              <w:t xml:space="preserve">Организация и техническое оснащение работ по приготовлению горячих соусов. </w:t>
            </w:r>
          </w:p>
          <w:p w:rsidR="00122CFD" w:rsidRDefault="00122CFD">
            <w:pPr>
              <w:pStyle w:val="afffc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122CFD" w:rsidRDefault="00B105A6">
            <w:pPr>
              <w:pStyle w:val="afffc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Виды, назначение технологического оборудования и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lastRenderedPageBreak/>
              <w:t>производственного инвентаря, инструментов, кухонной посуды, правила их подбора и безопасного использования, правила ухода за ними.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ПК 2.1.-2.8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1-7, 9</w:t>
            </w:r>
          </w:p>
          <w:p w:rsidR="00122CFD" w:rsidRDefault="00122C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2CFD">
        <w:trPr>
          <w:trHeight w:val="1009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25</w:t>
            </w:r>
          </w:p>
        </w:tc>
        <w:tc>
          <w:tcPr>
            <w:tcW w:w="8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Организация хранения, отпуска горячих соусов с раздачи/прилавка, упаковки, подготовки готовых соусов к отпуску на вынос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2CFD"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8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Санитарно-гигиенические требования к организации рабочих мест по приготовлению горячих соусов, процессу хранения и подготовки к реализации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92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>10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/>
                <w:b/>
                <w:bCs/>
                <w:i/>
                <w:sz w:val="28"/>
                <w:szCs w:val="28"/>
                <w:lang w:val="en-US"/>
              </w:rPr>
            </w:pPr>
          </w:p>
        </w:tc>
      </w:tr>
      <w:tr w:rsidR="00122CFD">
        <w:trPr>
          <w:trHeight w:val="509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122CFD"/>
        </w:tc>
        <w:tc>
          <w:tcPr>
            <w:tcW w:w="116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B105A6">
            <w:pPr>
              <w:pStyle w:val="afffc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27-28</w:t>
            </w:r>
          </w:p>
        </w:tc>
        <w:tc>
          <w:tcPr>
            <w:tcW w:w="80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B105A6">
            <w:pPr>
              <w:pStyle w:val="afffc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</w:rPr>
              <w:t>Практическое занятие №5</w:t>
            </w:r>
            <w:r>
              <w:rPr>
                <w:rFonts w:ascii="Times New Roman" w:eastAsia="Times New Roman" w:hAnsi="Times New Roman"/>
                <w:color w:val="000000"/>
                <w:sz w:val="28"/>
              </w:rPr>
              <w:t xml:space="preserve"> Изучение технологического оборудования, производственного инвентаря, кухонной посуды для приготовления и отпуска горячих соусов, и правил их безопасного использования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ПК 2.1.-2.8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1-7, 9</w:t>
            </w:r>
          </w:p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122CFD">
        <w:trPr>
          <w:trHeight w:val="509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122CFD"/>
        </w:tc>
        <w:tc>
          <w:tcPr>
            <w:tcW w:w="116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B105A6">
            <w:pPr>
              <w:pStyle w:val="afffc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29-30-31-32</w:t>
            </w:r>
          </w:p>
        </w:tc>
        <w:tc>
          <w:tcPr>
            <w:tcW w:w="80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B105A6">
            <w:pPr>
              <w:pStyle w:val="afffc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highlight w:val="white"/>
              </w:rPr>
              <w:t>Практическое занятие</w:t>
            </w:r>
            <w:r>
              <w:rPr>
                <w:rFonts w:ascii="Times New Roman" w:eastAsia="Times New Roman" w:hAnsi="Times New Roman"/>
                <w:color w:val="000000"/>
                <w:sz w:val="28"/>
                <w:highlight w:val="white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highlight w:val="white"/>
              </w:rPr>
              <w:t>№6</w:t>
            </w:r>
            <w:r>
              <w:rPr>
                <w:rFonts w:ascii="Times New Roman" w:eastAsia="Times New Roman" w:hAnsi="Times New Roman"/>
                <w:color w:val="000000"/>
                <w:sz w:val="28"/>
                <w:highlight w:val="white"/>
              </w:rPr>
              <w:t xml:space="preserve"> Решение ситуационных задач по подбору технологического оборудования, производственного инвентаря, инструментов, кухонной посуды для приготовления бульонов для соусов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highlight w:val="white"/>
              </w:rPr>
              <w:t xml:space="preserve"> .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rPr>
          <w:trHeight w:val="509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122CFD"/>
        </w:tc>
        <w:tc>
          <w:tcPr>
            <w:tcW w:w="116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B105A6">
            <w:pPr>
              <w:pStyle w:val="afffc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33-34</w:t>
            </w:r>
          </w:p>
        </w:tc>
        <w:tc>
          <w:tcPr>
            <w:tcW w:w="80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B10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</w:rPr>
              <w:t>Лабораторное занятие № 3</w:t>
            </w:r>
          </w:p>
          <w:p w:rsidR="00122CFD" w:rsidRDefault="00B105A6">
            <w:pPr>
              <w:pStyle w:val="afffc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</w:rPr>
              <w:t>Организация и техническое оснащение работ по приготовлению горячих соусов.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rPr>
          <w:trHeight w:val="509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122CFD"/>
        </w:tc>
        <w:tc>
          <w:tcPr>
            <w:tcW w:w="116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B105A6">
            <w:pPr>
              <w:pStyle w:val="afffc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35-36</w:t>
            </w:r>
          </w:p>
        </w:tc>
        <w:tc>
          <w:tcPr>
            <w:tcW w:w="80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B10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</w:rPr>
              <w:t>Лабораторное занятие №4</w:t>
            </w:r>
          </w:p>
          <w:p w:rsidR="00122CFD" w:rsidRDefault="00B105A6">
            <w:pPr>
              <w:pStyle w:val="afffc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</w:rPr>
              <w:t>Санитарно-гигиенические требования к организации рабочих мест по приготовлению горячих соусов, процессу хранения и подготовки к реализации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rPr>
          <w:trHeight w:val="701"/>
        </w:trPr>
        <w:tc>
          <w:tcPr>
            <w:tcW w:w="26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Тема 1.4. 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Организация и техническое оснащение работ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по приготовлению, хранению, подготовке к реализации горячих блюд, кулинарных изделий</w:t>
            </w: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, закусок</w:t>
            </w:r>
          </w:p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92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lastRenderedPageBreak/>
              <w:t xml:space="preserve">Содержание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122CFD">
        <w:trPr>
          <w:trHeight w:val="322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37-38</w:t>
            </w:r>
          </w:p>
        </w:tc>
        <w:tc>
          <w:tcPr>
            <w:tcW w:w="8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pStyle w:val="afffc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Организация и техническое оснащение работ по приготовлению горячих блюд, кулинарных изделий закусок в отварном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lastRenderedPageBreak/>
              <w:t xml:space="preserve">(основным способом и на пару), припущенном, жареном, тушеном, запеченном виде.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ПК 2.1.-2.8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1-7, 9</w:t>
            </w:r>
          </w:p>
          <w:p w:rsidR="00122CFD" w:rsidRDefault="00122CF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22CFD" w:rsidRDefault="00122CF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22CFD" w:rsidRDefault="00122CFD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122CFD" w:rsidRDefault="00122CFD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22CFD"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39-40</w:t>
            </w:r>
          </w:p>
        </w:tc>
        <w:tc>
          <w:tcPr>
            <w:tcW w:w="8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pStyle w:val="afffc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Виды, назначение технологического оборудования и производственного инвентаря, инструментов, кухонной посуды, правила их подбора и безопасного использования, правила ухода за ними.</w:t>
            </w:r>
          </w:p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41-42</w:t>
            </w:r>
          </w:p>
        </w:tc>
        <w:tc>
          <w:tcPr>
            <w:tcW w:w="8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Организация хранения, отпуска горячих блюд, кулинарных изделий закусок с раздачи/прилавка, упаковки, подготовки готовых горячих блюд, кулинарных изделий закусок к отпуску на вынос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43-44</w:t>
            </w:r>
          </w:p>
        </w:tc>
        <w:tc>
          <w:tcPr>
            <w:tcW w:w="8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Санитарно-гигиенические требования к организации рабочих мест по приготовлению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горячих блюд, кулинарных изделий закусок</w:t>
            </w:r>
            <w:r>
              <w:rPr>
                <w:rFonts w:ascii="Times New Roman" w:hAnsi="Times New Roman"/>
                <w:sz w:val="28"/>
                <w:szCs w:val="28"/>
              </w:rPr>
              <w:t>, процессу хранения и подготовки к реализации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92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>16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/>
                <w:b/>
                <w:bCs/>
                <w:i/>
                <w:sz w:val="28"/>
                <w:szCs w:val="28"/>
                <w:lang w:val="en-US"/>
              </w:rPr>
            </w:pPr>
          </w:p>
        </w:tc>
      </w:tr>
      <w:tr w:rsidR="00122CFD">
        <w:trPr>
          <w:trHeight w:val="1357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B105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45-46-47-48</w:t>
            </w:r>
          </w:p>
        </w:tc>
        <w:tc>
          <w:tcPr>
            <w:tcW w:w="807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B10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</w:rPr>
              <w:t xml:space="preserve">Практическое занятие №7. </w:t>
            </w:r>
            <w:r>
              <w:rPr>
                <w:rFonts w:ascii="Times New Roman" w:eastAsia="Times New Roman" w:hAnsi="Times New Roman"/>
                <w:color w:val="000000"/>
                <w:sz w:val="28"/>
              </w:rPr>
              <w:t>Организация рабочего места повара по приготовлению горячих блюд, кулинарных изделий и закусок в отварном, жареном, запеченном и тушеном виде.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ПК 2.1.-2.8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1-7, 9</w:t>
            </w:r>
          </w:p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122CFD">
        <w:trPr>
          <w:trHeight w:val="1357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B105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49-50-51-52</w:t>
            </w:r>
          </w:p>
        </w:tc>
        <w:tc>
          <w:tcPr>
            <w:tcW w:w="807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B10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highlight w:val="white"/>
              </w:rPr>
              <w:t xml:space="preserve">Практическое занятие №8 </w:t>
            </w:r>
            <w:r>
              <w:rPr>
                <w:rFonts w:ascii="Times New Roman" w:eastAsia="Times New Roman" w:hAnsi="Times New Roman"/>
                <w:color w:val="000000"/>
                <w:sz w:val="28"/>
                <w:highlight w:val="white"/>
              </w:rPr>
              <w:t> Решение ситуационных задач по подбору технологического оборудования, производственного инвентаря, инструментов, кухонной посуды для приготовления горячих блюд, кулинарных изделий и закусок в отварном, жареном, запеченном и тушеном виде.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rPr>
          <w:trHeight w:val="1357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B105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53-54</w:t>
            </w:r>
          </w:p>
        </w:tc>
        <w:tc>
          <w:tcPr>
            <w:tcW w:w="807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B105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</w:rPr>
              <w:t xml:space="preserve">Лабораторное занятие №5 </w:t>
            </w:r>
            <w:r>
              <w:rPr>
                <w:rFonts w:ascii="Times New Roman" w:eastAsia="Times New Roman" w:hAnsi="Times New Roman"/>
                <w:color w:val="000000"/>
                <w:sz w:val="28"/>
              </w:rPr>
              <w:t>Организация рабочего места повара по приготовлению горячих блюд, кулинарных изделий и закусок в отварном виде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rPr>
          <w:trHeight w:val="1357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B105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55-56</w:t>
            </w:r>
          </w:p>
        </w:tc>
        <w:tc>
          <w:tcPr>
            <w:tcW w:w="807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B105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</w:rPr>
              <w:t xml:space="preserve">Лабораторное занятие №6 </w:t>
            </w:r>
            <w:r>
              <w:rPr>
                <w:rFonts w:ascii="Times New Roman" w:eastAsia="Times New Roman" w:hAnsi="Times New Roman"/>
                <w:color w:val="000000"/>
                <w:sz w:val="28"/>
              </w:rPr>
              <w:t>Организация рабочего места повара по приготовлению горячих блюд, кулинарных изделий и закусок в жареном виде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rPr>
          <w:trHeight w:val="1357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B105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57-58</w:t>
            </w:r>
          </w:p>
        </w:tc>
        <w:tc>
          <w:tcPr>
            <w:tcW w:w="807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B105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</w:rPr>
              <w:t xml:space="preserve">Лабораторное занятие №7 </w:t>
            </w:r>
            <w:r>
              <w:rPr>
                <w:rFonts w:ascii="Times New Roman" w:eastAsia="Times New Roman" w:hAnsi="Times New Roman"/>
                <w:color w:val="000000"/>
                <w:sz w:val="28"/>
              </w:rPr>
              <w:t>Организация рабочего места повара по приготовлению горячих блюд, кулинарных изделий и закусок в запеченном  виде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rPr>
          <w:trHeight w:val="1357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B105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59-60</w:t>
            </w:r>
          </w:p>
        </w:tc>
        <w:tc>
          <w:tcPr>
            <w:tcW w:w="807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B10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both"/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</w:rPr>
              <w:t xml:space="preserve">Лабораторное занятие №8 </w:t>
            </w:r>
            <w:r>
              <w:rPr>
                <w:rFonts w:ascii="Times New Roman" w:eastAsia="Times New Roman" w:hAnsi="Times New Roman"/>
                <w:color w:val="000000"/>
                <w:sz w:val="28"/>
              </w:rPr>
              <w:t>Организация рабочего места повара по приготовлению горячих блюд, кулинарных изделий и закусок в  тушеном  виде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rPr>
          <w:trHeight w:val="1357"/>
        </w:trPr>
        <w:tc>
          <w:tcPr>
            <w:tcW w:w="11871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B105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</w:t>
            </w:r>
          </w:p>
          <w:p w:rsidR="00122CFD" w:rsidRDefault="00B10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</w:pPr>
            <w:r>
              <w:rPr>
                <w:rFonts w:ascii="Times New Roman" w:eastAsia="Times New Roman" w:hAnsi="Times New Roman"/>
                <w:color w:val="000000"/>
                <w:sz w:val="28"/>
              </w:rPr>
              <w:t>1.Систематическая проработка конспектов учебных занятий, учебной и специальной литературы (по вопросам, составленным преподавателем).</w:t>
            </w:r>
          </w:p>
          <w:p w:rsidR="00122CFD" w:rsidRDefault="00B10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</w:pPr>
            <w:r>
              <w:rPr>
                <w:rFonts w:ascii="Times New Roman" w:eastAsia="Times New Roman" w:hAnsi="Times New Roman"/>
                <w:color w:val="000000"/>
                <w:sz w:val="28"/>
              </w:rPr>
              <w:t>2. Работа с нормативной и технологической документацией, справочной литературой.</w:t>
            </w:r>
          </w:p>
          <w:p w:rsidR="00122CFD" w:rsidRDefault="00B10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</w:pPr>
            <w:r>
              <w:rPr>
                <w:rFonts w:ascii="Times New Roman" w:eastAsia="Times New Roman" w:hAnsi="Times New Roman"/>
                <w:color w:val="000000"/>
                <w:sz w:val="28"/>
              </w:rPr>
              <w:t>3. 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</w:t>
            </w:r>
          </w:p>
          <w:p w:rsidR="00122CFD" w:rsidRDefault="00B10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</w:rPr>
              <w:t>4. Составление схем подбора и размещения оборудования, инвентаря, инструментов на рабоче</w:t>
            </w:r>
            <w:r>
              <w:rPr>
                <w:rFonts w:ascii="Times New Roman" w:eastAsia="Times New Roman" w:hAnsi="Times New Roman"/>
                <w:color w:val="000000"/>
                <w:sz w:val="28"/>
              </w:rPr>
              <w:t>м месте для обработки традиционных видов сырья и приготовления полуфабрикатов разнообразного ассортимента.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22CFD">
        <w:tc>
          <w:tcPr>
            <w:tcW w:w="1187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Style w:val="Hyperlink1"/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МДК 02.02.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Процессы приготовления, подготовки к реализации и презентации горячих блюд, кулинарных изделий, закусок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122CFD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</w:tr>
      <w:tr w:rsidR="00122CFD">
        <w:tc>
          <w:tcPr>
            <w:tcW w:w="1187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Раздел 2. </w:t>
            </w:r>
            <w:r>
              <w:rPr>
                <w:rFonts w:ascii="Times New Roman" w:hAnsi="Times New Roman"/>
                <w:sz w:val="28"/>
                <w:szCs w:val="28"/>
              </w:rPr>
              <w:t>Процессы приготовления, подготовки к реализации и презентации горячих блюд, кулинарных изделий, закусок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>
            <w:pP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</w:tr>
      <w:tr w:rsidR="00122CFD">
        <w:tc>
          <w:tcPr>
            <w:tcW w:w="26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Тема 2.1. 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lastRenderedPageBreak/>
              <w:t>Приготовление, назначение, подготовка к реализации бульонов, отваров</w:t>
            </w:r>
          </w:p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92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lastRenderedPageBreak/>
              <w:t xml:space="preserve">Содержание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rPr>
          <w:trHeight w:val="808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82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/>
                <w:color w:val="000000"/>
                <w:highlight w:val="white"/>
              </w:rPr>
              <w:t>Классификация и ассортимент, пищевая ценность и значение в питании бульонов, отваров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highlight w:val="white"/>
              </w:rPr>
              <w:t>Правила, режимы варки, нормы закладки продуктов, кулинарное назначение бульонов и отваров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ПК 2.1.-2.8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1-7, 9</w:t>
            </w:r>
          </w:p>
          <w:p w:rsidR="00122CFD" w:rsidRDefault="00122CF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22CFD" w:rsidRDefault="00122C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2CFD">
        <w:trPr>
          <w:trHeight w:val="834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82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Правила охлаждения, замораживания, хранения, оформления, температура подачи, упаковка бульонов и отваров.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c>
          <w:tcPr>
            <w:tcW w:w="26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Тема 2.2. 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Приготовление, подготовка к реализации заправочных супов разнообразного ассортимента</w:t>
            </w:r>
          </w:p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92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rPr>
          <w:trHeight w:val="884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  <w:p w:rsidR="00122CFD" w:rsidRDefault="00B105A6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82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Классификация, ассортимент, пищевая ценность и значение в питании заправочных супов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  <w:p w:rsidR="00122CFD" w:rsidRDefault="00122C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ПК 2.1.-2.8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1-7, 9</w:t>
            </w:r>
          </w:p>
          <w:p w:rsidR="00122CFD" w:rsidRDefault="00122C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2CFD"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2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white"/>
              </w:rPr>
              <w:t>Правила выбора, характеристика и требования к качеству основных продуктов и дополнительных ингредиентов нужного типа, качества и количес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white"/>
              </w:rPr>
              <w:t>тва в соответствии с технологическими требованиями к супам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rPr>
          <w:trHeight w:val="1158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2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white"/>
              </w:rPr>
              <w:t>Особенности приготовления, последовательность и нормы закладки продуктов, требования к качеству, условия и сроки хранения заправочных супов.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rPr>
          <w:trHeight w:val="611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3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B105A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20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/>
                <w:color w:val="000000"/>
                <w:highlight w:val="white"/>
              </w:rPr>
              <w:t>Правила офор</w:t>
            </w:r>
            <w:r>
              <w:rPr>
                <w:rFonts w:ascii="Times New Roman" w:eastAsia="Times New Roman" w:hAnsi="Times New Roman"/>
                <w:color w:val="000000"/>
                <w:highlight w:val="white"/>
              </w:rPr>
              <w:t xml:space="preserve">мления и отпуска горячих заправочных супов: техника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highlight w:val="white"/>
              </w:rPr>
              <w:t>порционирования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highlight w:val="white"/>
              </w:rPr>
              <w:t>, варианты оформления. Методы сервировки и подачи, температура подачи заправочных супов. Выбор посуды для отпуска, способы подачи в зависимости от типа организации питания и способа обслужи</w:t>
            </w:r>
            <w:r>
              <w:rPr>
                <w:rFonts w:ascii="Times New Roman" w:eastAsia="Times New Roman" w:hAnsi="Times New Roman"/>
                <w:color w:val="000000"/>
                <w:highlight w:val="white"/>
              </w:rPr>
              <w:t>вания. Условия и сроки хранения. Упаковка, подготовка заправочных супов для отпуска на вынос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highlight w:val="yellow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92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>
            <w:pPr>
              <w:shd w:val="clear" w:color="D9D9D9" w:themeColor="background1" w:themeShade="D9" w:fill="D9D9D9" w:themeFill="background1" w:themeFillShade="D9"/>
            </w:pPr>
          </w:p>
        </w:tc>
      </w:tr>
      <w:tr w:rsidR="00122CFD"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</w:tcPr>
          <w:p w:rsidR="00122CFD" w:rsidRDefault="00122CFD">
            <w:pPr>
              <w:shd w:val="clear" w:color="FFFFFF" w:themeColor="background1" w:fill="FFFFFF" w:themeFill="background1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82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</w:tcPr>
          <w:p w:rsidR="00122CFD" w:rsidRDefault="00B105A6">
            <w:pPr>
              <w:shd w:val="clear" w:color="FFFFFF" w:themeColor="background1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Лабораторная работа 1.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Приготовление, оформление и отпуск заправочных </w:t>
            </w:r>
            <w:r>
              <w:rPr>
                <w:rFonts w:ascii="Times New Roman" w:hAnsi="Times New Roman"/>
                <w:sz w:val="28"/>
                <w:szCs w:val="28"/>
              </w:rPr>
              <w:t>супов разнообразного ассортимента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ПК 2.1.-2.8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1-7, 9</w:t>
            </w:r>
          </w:p>
        </w:tc>
      </w:tr>
      <w:tr w:rsidR="00122CFD">
        <w:tc>
          <w:tcPr>
            <w:tcW w:w="26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Тема 2.3. 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Приготовление, подготовка к реализации супов-</w:t>
            </w: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lastRenderedPageBreak/>
              <w:t>пюре,  молочных, сладких, диетических, вегетарианских  супов разнообразного ассортимента</w:t>
            </w:r>
          </w:p>
        </w:tc>
        <w:tc>
          <w:tcPr>
            <w:tcW w:w="92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lastRenderedPageBreak/>
              <w:t xml:space="preserve">Содержание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rPr>
          <w:trHeight w:val="652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2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Супы-пюре: ассортимент, пищевая ценность, значение в питании.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Особенности приготовления супов-пюре, молочных и сладких, диетических, вегетарианских супов, требования к качеству, условия и сроки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хранения.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ПК 2.1.-2.8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1-7, 9</w:t>
            </w:r>
          </w:p>
          <w:p w:rsidR="00122CFD" w:rsidRDefault="00122CFD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22CFD">
        <w:trPr>
          <w:trHeight w:val="808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2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white"/>
              </w:rPr>
              <w:t>Правила оформления и отпуска. Методы сервировки и подачи. Упаковка, подготовка супов для отпуска на вынос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92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122CFD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rPr>
          <w:trHeight w:val="789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82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Лабораторная работа 2. </w:t>
            </w:r>
            <w:r>
              <w:rPr>
                <w:rFonts w:ascii="Times New Roman" w:hAnsi="Times New Roman"/>
                <w:sz w:val="28"/>
                <w:szCs w:val="28"/>
              </w:rPr>
              <w:t>Приготовление, оформление и отпуск супов-пюре разнообразного ассортимента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ПК 2.1.-2.8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1-7, 9</w:t>
            </w:r>
          </w:p>
        </w:tc>
      </w:tr>
      <w:tr w:rsidR="00122CFD">
        <w:tc>
          <w:tcPr>
            <w:tcW w:w="26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Тема 2.4. 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Приготовление, подготовка к реализации  холодных  супов, супов региональной кухни</w:t>
            </w:r>
          </w:p>
        </w:tc>
        <w:tc>
          <w:tcPr>
            <w:tcW w:w="92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rPr>
          <w:trHeight w:val="322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2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Особенности приготовления холодных супов, требования к качеству, условия и сроки хранения. 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ПК 2.1.-2.8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1-7, 9</w:t>
            </w:r>
          </w:p>
          <w:p w:rsidR="00122CFD" w:rsidRDefault="00122CFD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22CFD"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2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Особенности приготовления супов региональной кухни, требования к качеству, условия и сроки хранения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2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Правила оформления, упаковки и отпуска супов. 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 xml:space="preserve">Правила оформления и отпуска: техника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>порционирования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>, варианты оформления. Методы сервировки и подачи, температура подачи холодных супов. Выбор посуды для отпуска, способы подачи в зависимости от типа организ</w:t>
            </w:r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>ации питания и способа обслуживания. Упаковка, подготовка супов для отпуска на вынос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92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122CFD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rPr>
          <w:trHeight w:val="418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82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Лабораторная работа 3.  </w:t>
            </w:r>
            <w:r>
              <w:rPr>
                <w:rFonts w:ascii="Times New Roman" w:hAnsi="Times New Roman"/>
                <w:sz w:val="28"/>
                <w:szCs w:val="28"/>
              </w:rPr>
              <w:t>Приготовление, оформление и отпуск холодных супов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ПК 2.1.-2.8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1-7, 9</w:t>
            </w:r>
          </w:p>
        </w:tc>
      </w:tr>
      <w:tr w:rsidR="00122CFD">
        <w:tc>
          <w:tcPr>
            <w:tcW w:w="1187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Раздел 3. </w:t>
            </w:r>
            <w:r>
              <w:rPr>
                <w:rFonts w:ascii="Times New Roman" w:hAnsi="Times New Roman"/>
                <w:sz w:val="28"/>
                <w:szCs w:val="28"/>
              </w:rPr>
              <w:t>Приготовление и подготовка к реализации горячих соусов разнообразного ассортимента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122CFD">
            <w:pPr>
              <w:spacing w:after="0" w:line="240" w:lineRule="auto"/>
              <w:jc w:val="both"/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c>
          <w:tcPr>
            <w:tcW w:w="26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Тема 3.1. 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Классификация,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ассортимент, значение в питании горячих соусов</w:t>
            </w:r>
          </w:p>
        </w:tc>
        <w:tc>
          <w:tcPr>
            <w:tcW w:w="92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rPr>
          <w:trHeight w:val="1385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Ассортимент, пищевая ценность, значение в питании  горячих соусов.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>Ассортимент, требования к качеству, условия и сроки хранения, кулинарное назначение концентратов для соусов и готовых соусов промышленного производства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ПК 2.1.-2.8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1-7, 9</w:t>
            </w:r>
          </w:p>
          <w:p w:rsidR="00122CFD" w:rsidRDefault="00122CFD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22CFD">
        <w:tc>
          <w:tcPr>
            <w:tcW w:w="26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lastRenderedPageBreak/>
              <w:t xml:space="preserve">Тема 3.2. 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 xml:space="preserve">Приготовление, подготовка к реализации соусов на муке </w:t>
            </w: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Приготовление отдельных компонентов для соусов и соусных полуфабрикатов </w:t>
            </w:r>
          </w:p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92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rPr>
          <w:trHeight w:val="322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Методы приготовления, условия хранения соусных полуфабрикатов и готовых соусов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ПК 2.1.-2.8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1-7, 9</w:t>
            </w:r>
          </w:p>
          <w:p w:rsidR="00122CFD" w:rsidRDefault="00122CFD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22CFD">
        <w:trPr>
          <w:trHeight w:val="322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0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>Характеристика, правила выбора, требования к качеству основных продуктов и дополнительных ингредиентов нужного типа, качества и количества в соответствии с технологическими требованиями к компонентам для соусов и соусным полуфабрикатам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rPr>
          <w:trHeight w:val="322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0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>Методы приготовления, органолептические способы определения степени готовности отдельных компонентов для соусов и соусных полуфабрикатов в соответствии с методами приготовления, типом основных продуктов и технологическими требованиями к соусу. Условия хран</w:t>
            </w:r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>ения и назначение соусных полуфабрикатов, правила охлаждения и замораживания, размораживания и разогрева отдельных компонентов для соусов, соусных полуфабрикатов и готовых соусов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Приготовление, кулинарное назначение, требования к качеству, условия и </w:t>
            </w:r>
            <w:r>
              <w:rPr>
                <w:rFonts w:ascii="Times New Roman" w:hAnsi="Times New Roman"/>
                <w:sz w:val="28"/>
                <w:szCs w:val="28"/>
              </w:rPr>
              <w:t>сроки хранения  соуса красного основного и его производных.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Приготовление, кулинарное назначение, требования к качеству, условия и сроки хранения  соуса белого основного и его производных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Приготовление, кулинарное назначение, требования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 качеству, условия и сроки хранения  соусов грибного, молочного, сметанного и их производных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rPr>
          <w:trHeight w:val="694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Приготовление, кулинарное назначение, требования к качеству, условия и сроки хранения соусов на основе концентратов промышленного производства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rPr>
          <w:trHeight w:val="694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122CFD"/>
        </w:tc>
        <w:tc>
          <w:tcPr>
            <w:tcW w:w="116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0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>Порционирование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>, упаковка для отпуска на вынос или транспортирования горячих соусов. Приемы оформления тарелки соусами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rPr>
          <w:trHeight w:val="694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122CFD"/>
        </w:tc>
        <w:tc>
          <w:tcPr>
            <w:tcW w:w="116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0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B105A6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Pr="00D847AD" w:rsidRDefault="00122CFD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122CFD">
        <w:trPr>
          <w:trHeight w:val="843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122CFD"/>
        </w:tc>
        <w:tc>
          <w:tcPr>
            <w:tcW w:w="116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0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Практическая работа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>Расчет количества сырья для приготовления соусов на муке различной консистенции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ПК 2.1.-2.8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1-7, 9</w:t>
            </w:r>
          </w:p>
          <w:p w:rsidR="00122CFD" w:rsidRDefault="00122CFD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22CFD">
        <w:tc>
          <w:tcPr>
            <w:tcW w:w="26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lastRenderedPageBreak/>
              <w:t xml:space="preserve">Тема 3.3. 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 xml:space="preserve">Приготовление, подготовка к реализации яично-масляных соусов, соусов на сливках </w:t>
            </w:r>
          </w:p>
        </w:tc>
        <w:tc>
          <w:tcPr>
            <w:tcW w:w="92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Содержание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Приготовление, кулинарное назначение, требования к качеству, условия и сроки хранения соусов яично-масляных, соусов на сливках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>Порционирование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>, упаковка для отпуска на вынос или транспортирования горячих соусов</w:t>
            </w:r>
          </w:p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ПК 2.1.-2.8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1-7, 9</w:t>
            </w:r>
          </w:p>
          <w:p w:rsidR="00122CFD" w:rsidRDefault="00122CFD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22CFD">
        <w:tc>
          <w:tcPr>
            <w:tcW w:w="26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Тема 3.4. 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 xml:space="preserve">Приготовление, подготовка к реализации сладких (десертных), региональных, вегетарианских, диетических  соусов </w:t>
            </w:r>
          </w:p>
        </w:tc>
        <w:tc>
          <w:tcPr>
            <w:tcW w:w="92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rPr>
          <w:trHeight w:val="1298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Приготовление, назначение, требования к качеству, сроки хранения сладких, региональных, вегетарианских и диетических соусов</w:t>
            </w:r>
          </w:p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ПК 2.1.-2.8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1-7, 9</w:t>
            </w:r>
          </w:p>
          <w:p w:rsidR="00122CFD" w:rsidRDefault="00122CFD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22CFD">
        <w:tc>
          <w:tcPr>
            <w:tcW w:w="1187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Раздел 4. </w:t>
            </w:r>
            <w:r>
              <w:rPr>
                <w:rFonts w:ascii="Times New Roman" w:hAnsi="Times New Roman"/>
                <w:sz w:val="28"/>
                <w:szCs w:val="28"/>
              </w:rPr>
              <w:t>Приготовление и подготовка к реализации блюд и гарниров из овощей, грибов, круп, бобовых и макаронных изделий  разнообразного ассортимента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122CFD">
        <w:tc>
          <w:tcPr>
            <w:tcW w:w="26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Тема 4.1. 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Приготовление, подготовка к реализации горячих блюд и гарниров из овощей и грибов</w:t>
            </w:r>
          </w:p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92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Содержание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rPr>
          <w:trHeight w:val="732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Классификация, ассортимент, значение в питании,  методы приготовления овощей и грибов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ПК 2.1.-2.8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1-7, 9</w:t>
            </w:r>
          </w:p>
          <w:p w:rsidR="00122CFD" w:rsidRDefault="00122C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2CFD">
        <w:trPr>
          <w:trHeight w:val="732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0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>Правила выбора основных продуктов и ингредиентов к ним нужного типа, качества и количества в соответствии с технологическими требованиями к основным блюдам из овощей и грибов. Подбор для приготовления блюд из овощей, подготовка к использованию пряностей, п</w:t>
            </w:r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>риправ.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rPr>
          <w:trHeight w:val="732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0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 xml:space="preserve">Выбор методов приготовления различных типов овощей для разных типов питания, в том числе диетического. Методы приготовления овощей: варка основным способом, в молоке и на пару,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>припускание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>, жарка основным способом (глубокая и поверхностная), жарка на гриле</w:t>
            </w:r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 xml:space="preserve"> и плоской поверхности, тушение, </w:t>
            </w:r>
            <w:r>
              <w:rPr>
                <w:rFonts w:ascii="Times New Roman" w:eastAsia="Times New Roman" w:hAnsi="Times New Roman"/>
                <w:color w:val="000000"/>
                <w:highlight w:val="yellow"/>
              </w:rPr>
              <w:lastRenderedPageBreak/>
              <w:t xml:space="preserve">запекание,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>сотирование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 xml:space="preserve">, приготовление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>воке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>фарширование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 xml:space="preserve">, формовка,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>порционирование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>, паровая конвекция и СВЧ-варка. Методы приготовления грибов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1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Приготовление блюд и гарниров из овощей и грибов, требования к качеству, условия и сроки хранения.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rPr>
          <w:trHeight w:val="322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0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 xml:space="preserve">равила оформления и отпуска горячих блюд и гарниров из овощей и грибов: техника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>порционирования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>, варианты оформления. Методы сервировки и подачи, температура подачи. Выбор посуды для отпуска, способы подачи в зависимости от типа организации питания и спосо</w:t>
            </w:r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>ба обслуживания. Хранение готовых блюд и гарниров из круп и бобовых, правила охлаждения, замораживания, разогрева. Упаковка, подготовка горячих блюд и гарниров из овощей и грибов для отпуска на вынос, транспортирования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92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rPr>
          <w:trHeight w:val="322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8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 xml:space="preserve">Лабораторная работа 4.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Приготовление, оформление и отпуск блюд и гарниров из отварных и припущенных овощей и грибов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ПК 2.1.-2.8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1-7, 9</w:t>
            </w:r>
          </w:p>
          <w:p w:rsidR="00122CFD" w:rsidRDefault="00122C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2CFD"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8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 xml:space="preserve">Лабораторная работа 5.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Приготовление, оформление и отпуск блюд и гарниров из тушеных и запеченных овощей и грибов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8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 xml:space="preserve">Лабораторная работа 6.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Приготовление, оформление и отпуск блюд и гарниров из жареных овощей и грибов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rPr>
          <w:trHeight w:val="624"/>
        </w:trPr>
        <w:tc>
          <w:tcPr>
            <w:tcW w:w="26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Тема 4.2. 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Приготовление, подготовка к реализации горячих блюд и гарниров из круп и бобовых и макаронных изделий </w:t>
            </w:r>
          </w:p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92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rPr>
          <w:trHeight w:val="884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Ассортимент, значение в питании блюд и гарниров из круп и бобовых, макаронных изделий.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>Ассортимент, товароведная характеристика, требования к качеству, условия и сроки хранения, значение в питании круп, бобовых, макаронных изделий. Международные наименования и формы паст, их кулинарное назначение. Органолептическая оценка качества, безопасно</w:t>
            </w:r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>сти круп, бобовых, макаронных изделий.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ПК 2.1.-2.8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1-7, 9</w:t>
            </w:r>
          </w:p>
          <w:p w:rsidR="00122CFD" w:rsidRDefault="00122C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2CFD"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Правила варки каш, приготовление изделий из каш требования к качеству, условия и сроки хранения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>Расчет количества круп и жидкости, необходимых для получения каш различной консистенции, расчет выхода каш различной консистенции. Требования к качеству, условия и сроки хранения. Приготовление изделий из каш: котлет, биточков, клецек, запеканок, пудингов.</w:t>
            </w:r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 xml:space="preserve"> Ассортимент, рецептуры, методы </w:t>
            </w:r>
            <w:r>
              <w:rPr>
                <w:rFonts w:ascii="Times New Roman" w:eastAsia="Times New Roman" w:hAnsi="Times New Roman"/>
                <w:color w:val="000000"/>
                <w:highlight w:val="yellow"/>
              </w:rPr>
              <w:lastRenderedPageBreak/>
              <w:t>приготовления, требования к качеству, условия и сроки хранения. Подбор соусов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Правила варки бобовых, приготовление блюд и гарниров из бобовых, требования к качеству, условия и сроки хранения.</w:t>
            </w:r>
            <w:proofErr w:type="gramEnd"/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Правила варки макаронных изделий,  приготовление блюд и гарниров, требования к качеству, условия и сроки хранения. </w:t>
            </w:r>
          </w:p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>Расчет количества жидкости для варки макаронных изделий откидным и не откидным способом. Приготовление блюд и гарниров из макаронных издели</w:t>
            </w:r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>й. Ассортимент, рецептуры, методы приготовления, требования к качеству, условия и сроки хранения. Подбор соусов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rPr>
          <w:trHeight w:val="322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0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 xml:space="preserve">Правила оформления и отпуска горячих блюд и гарниров из круп и бобовых, макаронных изделий: техника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>порционирования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>, варианты оформления. Методы сервировки и подачи, температура подачи. Выбор посуды для отпуска, способы подачи в зависимости от типа организ</w:t>
            </w:r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>ации питания и способа обслуживания. Хранение готовых блюд и гарниров из круп и бобовых, макаронных изделий, правила охлаждения, замораживания, разогрева. Упаковка, подготовка горячих блюд и гарниров из круп, бобовых и макаронных изделий для отпуска на вын</w:t>
            </w:r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>ос, транспортирования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92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122CFD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rPr>
          <w:trHeight w:val="539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8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Лабораторное занятие 7.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Приготовление, оформление и отпуск блюд и гарниров из круп, бобовых и макаронных изделий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ПК 2.1.-2.8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1-7, 9</w:t>
            </w:r>
          </w:p>
        </w:tc>
      </w:tr>
      <w:tr w:rsidR="00122CFD">
        <w:tc>
          <w:tcPr>
            <w:tcW w:w="1187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Раздел 5. </w:t>
            </w:r>
            <w:r>
              <w:rPr>
                <w:rFonts w:ascii="Times New Roman" w:hAnsi="Times New Roman"/>
                <w:sz w:val="28"/>
                <w:szCs w:val="28"/>
              </w:rPr>
              <w:t>Приготовление и подготовка к реализации блюд из яиц, творога, сыра, муки  разнообразного ассортимента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122CFD">
        <w:tc>
          <w:tcPr>
            <w:tcW w:w="26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Тема 5.1. 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Приготовление, подготовка к реализации блюд из яиц, творога, сыра</w:t>
            </w:r>
          </w:p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92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>
            <w:pP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</w:tr>
      <w:tr w:rsidR="00122CFD">
        <w:trPr>
          <w:trHeight w:val="760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Ассортимент, значение в питании блюд из яиц, творога, сыра. Методы приготовления блюд из яиц, творога сыра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>Правила выбора яиц, яичных продуктов, творога, сыра и ингредиентов к ним нужного типа, качества и количества в соответствии с технологическими требов</w:t>
            </w:r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>аниями. Правила взаимозаменяемости продуктов при приготовлении блюд из яиц, творога, сыра. Правила расчета требуемого количества яичного порошка, меланжа, творога, сыра при замене продуктов в рецептуре. Подбор, подготовка ароматических веществ.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ПК 2.1.-2.8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1-7, 9</w:t>
            </w:r>
          </w:p>
          <w:p w:rsidR="00122CFD" w:rsidRDefault="00122CF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22CFD" w:rsidRDefault="00122CFD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122CFD" w:rsidRDefault="00122CFD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122CFD" w:rsidRDefault="00122CFD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122CFD" w:rsidRDefault="00122CFD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22CFD"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Приготовление горячих блюд из яиц и яичных продуктов, </w:t>
            </w:r>
            <w:r>
              <w:rPr>
                <w:rFonts w:ascii="Times New Roman" w:hAnsi="Times New Roman"/>
                <w:sz w:val="28"/>
                <w:szCs w:val="28"/>
              </w:rPr>
              <w:t>требования к качеству, условия и сроки хранения.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Приготовление горячих блюд из творога, </w:t>
            </w:r>
            <w:r>
              <w:rPr>
                <w:rFonts w:ascii="Times New Roman" w:hAnsi="Times New Roman"/>
                <w:sz w:val="28"/>
                <w:szCs w:val="28"/>
              </w:rPr>
              <w:t>требования к качеству, условия и сроки хранения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Приготовление горячих блюд из сыра, </w:t>
            </w:r>
            <w:r>
              <w:rPr>
                <w:rFonts w:ascii="Times New Roman" w:hAnsi="Times New Roman"/>
                <w:sz w:val="28"/>
                <w:szCs w:val="28"/>
              </w:rPr>
              <w:t>требования к качеству, условия и сроки хранения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rPr>
          <w:trHeight w:val="322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0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 xml:space="preserve">Правила оформления и отпуска горячих блюд из яиц, творога, сыра: техника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>порционирования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>, варианты оформления. Методы сервировки и подачи, температура подачи. Выбор посуды для отпуска, способы подачи в зависимости от типа организации питания и способа обсл</w:t>
            </w:r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>уживания. Хранение готовых блюд из яиц, творога, сыра. Упаковка, подготовка для отпуска на вынос, транспортирования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rPr>
          <w:trHeight w:val="322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9241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B105A6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122CFD"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92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В том числе практические  занятия 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>Расчет количества продуктов для приготовления горячих блюд из яиц, творога с учетом взаимозаменяемости продуктов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ПК 2.1.-2.8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1-7, 9</w:t>
            </w:r>
          </w:p>
        </w:tc>
      </w:tr>
      <w:tr w:rsidR="00122CFD">
        <w:tc>
          <w:tcPr>
            <w:tcW w:w="26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Тема 5.2. 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Приготовление, подготовка к реализации блюд из муки</w:t>
            </w:r>
          </w:p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92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rPr>
          <w:trHeight w:val="611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Ассортимент, значение в питании блюд из муки. Методы приготовления блюд из муки.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>Правила выбора основных продуктов и ингредиентов к ним нужного типа, качества и количества в соответствии с технологическими требованиями. Подбор, подготовка пряностей и приправ.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ПК 2.1.-2.8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1-7, 9</w:t>
            </w:r>
          </w:p>
          <w:p w:rsidR="00122CFD" w:rsidRDefault="00122C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2CFD"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Приготовление горячих блюд из муки, 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ребования к качеству, условия и сроки хранения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Правила оформления и отпуска горячих блюд из муки, упаковка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>Методы сервировки и подачи, температура подачи. Выбор посуды для отпуска, способы подачи в зависимости от типа организации питания и способа обслуживания. Хранение готовых блюд из муки. Упаковка, подготовка для отпуска на вынос, транспортирования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92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122CFD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8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Лабораторная работа 8.    </w:t>
            </w:r>
            <w:r>
              <w:rPr>
                <w:rFonts w:ascii="Times New Roman" w:hAnsi="Times New Roman"/>
                <w:sz w:val="28"/>
                <w:szCs w:val="28"/>
              </w:rPr>
              <w:t>Приготовление, оформление и отпуск горячих блюд из яиц, творога, муки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ПК 2.1.-2.8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1-7, 9</w:t>
            </w:r>
          </w:p>
        </w:tc>
      </w:tr>
      <w:tr w:rsidR="00122CFD">
        <w:tc>
          <w:tcPr>
            <w:tcW w:w="1187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Раздел 6. </w:t>
            </w:r>
            <w:r>
              <w:rPr>
                <w:rFonts w:ascii="Times New Roman" w:hAnsi="Times New Roman"/>
                <w:sz w:val="28"/>
                <w:szCs w:val="28"/>
              </w:rPr>
              <w:t>Приготовление и подготовка к реализации блюд, кулинарных изделий, закусок из рыбы, нерыбного водного сырья разнообразного ассортимента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122CFD">
        <w:tc>
          <w:tcPr>
            <w:tcW w:w="26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lastRenderedPageBreak/>
              <w:t xml:space="preserve">Тема 6.1. 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Классификация, ассортимент блюд из рыбы и нерыбного водного сырья</w:t>
            </w:r>
          </w:p>
        </w:tc>
        <w:tc>
          <w:tcPr>
            <w:tcW w:w="92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rPr>
          <w:trHeight w:val="1347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Классификация, ассортимент, значение в питании блюд из рыбы и нерыбного водного сырья  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>Правила выбора рыбы, нерыбного водного сырья и дополнительных ингредиентов (приправ, панировок, маринадов и т.д.) нужного типа, качества и количества в соответствии с т</w:t>
            </w:r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>ехнологическими требованиями. Международные наименования различных видов рыб и нерыбного водного сырья.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>Принципы формирования ассортимента горячих рыбных блюд в меню организаций питания различного типа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ПК 2.1.-2.8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1-7, 9</w:t>
            </w:r>
          </w:p>
          <w:p w:rsidR="00122CFD" w:rsidRDefault="00122CFD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22CFD">
        <w:tc>
          <w:tcPr>
            <w:tcW w:w="26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Тема 6.2. 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Приготовление и подготовка к реализации блюд из рыбы и нерыбного водного сырья</w:t>
            </w:r>
          </w:p>
        </w:tc>
        <w:tc>
          <w:tcPr>
            <w:tcW w:w="92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rPr>
          <w:trHeight w:val="322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Методы приготовления горячих блюд из рыбы и нерыбного водного сырья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 xml:space="preserve">Методы приготовления блюд: варка основным способом и на пару,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>припускание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 xml:space="preserve">, тушение, жарка основным способом и во фритюре, на гриле,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>сотирование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>, запекание (с гарниром, соусом и без)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ПК 2.1.-2.8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1-7, 9</w:t>
            </w:r>
          </w:p>
          <w:p w:rsidR="00122CFD" w:rsidRDefault="00122CFD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122CFD"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Приготовление блюд из рыбы и нерыбного водного сырья, условия и сроки хранения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 xml:space="preserve">Органолептические способы определения степени готовности. Правила выбора соуса, гарнира с учетом сочетаемости по вкусу, цветовой гамме, форме. Особенности приготовления блюд из </w:t>
            </w:r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>рыбы и нерыбного водного сырья для различных форм обслуживания, типов питания.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pStyle w:val="afffc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Правила оформления и отпуска горячих блюд из рыбы и нерыбного водного сырья: </w:t>
            </w:r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 xml:space="preserve">техника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>порционирования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>, варианты оформления с учетом типа организации питания, формы обслуживания. Методы сервировки и подачи с учетом формы обслуживания и типа организации питания, температура подачи. Выбор посуды для отпуска, способа подачи в зависимост</w:t>
            </w:r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 xml:space="preserve">и от типа организации питания и способа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>обслуживания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>.Х</w:t>
            </w:r>
            <w:proofErr w:type="gramEnd"/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>ранение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 xml:space="preserve"> готовых блюд из рыбы и нерыбного водного сырья. Правила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>вакуумирования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>, охлаждения и замораживания, размораживания и разогрева отдельных компонентов и готовых блюд. Упаковка, подготовка для отпу</w:t>
            </w:r>
            <w:r>
              <w:rPr>
                <w:rFonts w:ascii="Times New Roman" w:eastAsia="Times New Roman" w:hAnsi="Times New Roman"/>
                <w:color w:val="000000"/>
                <w:highlight w:val="yellow"/>
              </w:rPr>
              <w:t>ска на вынос, транспортирования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92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rPr>
          <w:trHeight w:val="322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8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Лабораторная работа 9.     </w:t>
            </w:r>
            <w:r>
              <w:rPr>
                <w:rFonts w:ascii="Times New Roman" w:hAnsi="Times New Roman"/>
                <w:sz w:val="28"/>
                <w:szCs w:val="28"/>
              </w:rPr>
              <w:t>Приготовление, оформление и отпуск блюд из отварной и припущенной, тушеной рыбы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ПК 2.1.-2.8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1-7, 9</w:t>
            </w:r>
          </w:p>
          <w:p w:rsidR="00122CFD" w:rsidRDefault="00122C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2CFD"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8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Лабораторная работа 10.     </w:t>
            </w:r>
            <w:r>
              <w:rPr>
                <w:rFonts w:ascii="Times New Roman" w:hAnsi="Times New Roman"/>
                <w:sz w:val="28"/>
                <w:szCs w:val="28"/>
              </w:rPr>
              <w:t>Приготовление, оформление и отпуск блюд из жареной  и запеченной рыбы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8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Лабораторная работа 11.     </w:t>
            </w:r>
            <w:r>
              <w:rPr>
                <w:rFonts w:ascii="Times New Roman" w:hAnsi="Times New Roman"/>
                <w:sz w:val="28"/>
                <w:szCs w:val="28"/>
              </w:rPr>
              <w:t>Приготовление, оформление и отпуск блюд из нерыбного водного сырья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c>
          <w:tcPr>
            <w:tcW w:w="1187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Раздел 7. </w:t>
            </w:r>
            <w:r>
              <w:rPr>
                <w:rFonts w:ascii="Times New Roman" w:hAnsi="Times New Roman"/>
                <w:sz w:val="28"/>
                <w:szCs w:val="28"/>
              </w:rPr>
              <w:t>Приготовление и подготовка к реализации блюд, кулинарных изделий, закусок из мяса, мясных продуктов, домашней птицы, дичи, кролика разнообразного ассортимента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122CFD">
        <w:tc>
          <w:tcPr>
            <w:tcW w:w="26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Тема 7.1. 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Классификация, ассортимент блюд из мяса, мясных продуктов, домашней птицы, дичи, кролика </w:t>
            </w:r>
          </w:p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92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Классификация, ассортимент, значение в питании горячих блюд из мяса, мясных продуктов, домашней птицы, дичи, кролика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Правила выбора мяса, мясных продуктов, домашней птицы, дичи, кролика и дополнительных ингредиентов (приправ, панировок, маринадов и т.д.) нужного типа, качества и количества в соответствии с технологическими требованиями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Принципы формирования ассортимента </w:t>
            </w:r>
            <w:r>
              <w:rPr>
                <w:rFonts w:ascii="Times New Roman" w:eastAsia="Times New Roman" w:hAnsi="Times New Roman"/>
                <w:color w:val="000000"/>
              </w:rPr>
              <w:t>горячих мясных блюд в меню организаций питания различного типа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ПК 2.1.-2.8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1-7, 9</w:t>
            </w:r>
          </w:p>
          <w:p w:rsidR="00122CFD" w:rsidRDefault="00122CFD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22CFD">
        <w:tc>
          <w:tcPr>
            <w:tcW w:w="26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Тема 7.2. 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Приготовление и подготовка к реализации блюд из мяса, мясных продуктов</w:t>
            </w:r>
          </w:p>
        </w:tc>
        <w:tc>
          <w:tcPr>
            <w:tcW w:w="92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rPr>
          <w:trHeight w:val="322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Методы приготовления блюд из мяса и мясных продуктов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Методы приготовления блюд: варка основным способом и на пару, </w:t>
            </w: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припускание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 xml:space="preserve">, тушение, жарка основным способом и во фритюре, на гриле, </w:t>
            </w: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сотирование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>, запекание (с гарниром, соусом и без)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ПК 2.1.-2.8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1-7, 9</w:t>
            </w:r>
          </w:p>
          <w:p w:rsidR="00122CFD" w:rsidRDefault="00122C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2CFD"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pStyle w:val="afffc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Приготовление блюд из мяса, мясных продуктов, правила выбора соуса и гарнира. Особенности приготовления  для различных типов питания Правила оформления и отпуска горячих блюд из мяса, мясных продуктов, требования к качеству Хранение и упаковка готовых блюд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из мяса, мясных продуктов. </w:t>
            </w:r>
          </w:p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92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В том числе практических и лабораторных занятий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rPr>
          <w:trHeight w:val="322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8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Лабораторное занятие 12.    </w:t>
            </w:r>
            <w:r>
              <w:rPr>
                <w:rFonts w:ascii="Times New Roman" w:hAnsi="Times New Roman"/>
                <w:sz w:val="28"/>
                <w:szCs w:val="28"/>
              </w:rPr>
              <w:t>Приготовление, оформление и отпуск горячих блюд из мяса, мясных продуктов в отварном и припущенном виде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ПК 2.1.-2.8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1-7, 9</w:t>
            </w:r>
          </w:p>
          <w:p w:rsidR="00122CFD" w:rsidRDefault="00122CFD">
            <w:pP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</w:tr>
      <w:tr w:rsidR="00122CFD"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8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Лабораторное занятие 13.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Приготовление, оформление 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отпуск горячих блюд из мяса, мясных продуктов в тушеном и запеченном  виде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lastRenderedPageBreak/>
              <w:t>2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c>
          <w:tcPr>
            <w:tcW w:w="2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8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Лабораторное занятие 14.    </w:t>
            </w:r>
            <w:r>
              <w:rPr>
                <w:rFonts w:ascii="Times New Roman" w:hAnsi="Times New Roman"/>
                <w:sz w:val="28"/>
                <w:szCs w:val="28"/>
              </w:rPr>
              <w:t>Приготовление, оформление и отпуск горячих блюд из мяса, мясных продуктов в жареном  виде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c>
          <w:tcPr>
            <w:tcW w:w="26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Тема 7.3. 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Приготовление и подготовка к реализации блюд из домашней птицы, дичи, кролика</w:t>
            </w:r>
          </w:p>
        </w:tc>
        <w:tc>
          <w:tcPr>
            <w:tcW w:w="92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rPr>
          <w:trHeight w:val="322"/>
        </w:trPr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Методы приготовления блюд из домашней птицы, дичи, кролика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Методы приготовления блюд: варка основным способом и на пару, </w:t>
            </w: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припускание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 xml:space="preserve">, тушение, жарка основным способом и во фритюре, на гриле, </w:t>
            </w: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сотирование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>, запекание (с гарниром, соусом и без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)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ПК 2.1.-2.8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1-7, 9</w:t>
            </w:r>
          </w:p>
          <w:p w:rsidR="00122CFD" w:rsidRDefault="00122CF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2CFD"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Приготовление блюд из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домашней птицы, дичи, кролика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Особенности приготовления  для различных типов питания. Требование к качеству, отпуск. Хранение и упаковка готовых блюд из домашней птицы, дичи, кролика.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/>
        </w:tc>
      </w:tr>
      <w:tr w:rsidR="00122CFD"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92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В том числе практических и лабораторных занятий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122CFD"/>
        </w:tc>
      </w:tr>
      <w:tr w:rsidR="00122CFD">
        <w:tc>
          <w:tcPr>
            <w:tcW w:w="26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8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Лабораторное занятие 14.    </w:t>
            </w:r>
            <w:r>
              <w:rPr>
                <w:rFonts w:ascii="Times New Roman" w:hAnsi="Times New Roman"/>
                <w:sz w:val="28"/>
                <w:szCs w:val="28"/>
              </w:rPr>
              <w:t>Приготовление, оформление и отпуск горячих блюд из домашней птицы, дичи, кролика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ПК 2.1.-2.8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1-7, 9</w:t>
            </w:r>
          </w:p>
          <w:p w:rsidR="00122CFD" w:rsidRDefault="00122CFD">
            <w:pP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</w:tr>
      <w:tr w:rsidR="00122CFD">
        <w:trPr>
          <w:trHeight w:val="566"/>
        </w:trPr>
        <w:tc>
          <w:tcPr>
            <w:tcW w:w="2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1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122CF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8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Самостоятельная работа:</w:t>
            </w:r>
          </w:p>
          <w:p w:rsidR="00122CFD" w:rsidRDefault="00B105A6">
            <w:pPr>
              <w:pStyle w:val="afffc"/>
              <w:numPr>
                <w:ilvl w:val="3"/>
                <w:numId w:val="2"/>
              </w:numPr>
              <w:ind w:left="5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Составление технологической карты заправочного супа (на выбор) </w:t>
            </w:r>
          </w:p>
          <w:p w:rsidR="00122CFD" w:rsidRDefault="00B105A6">
            <w:pPr>
              <w:pStyle w:val="afffc"/>
              <w:numPr>
                <w:ilvl w:val="3"/>
                <w:numId w:val="2"/>
              </w:numPr>
              <w:spacing w:after="0" w:line="240" w:lineRule="auto"/>
              <w:ind w:left="5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Составление технологической карты холодных супов (на выбор) </w:t>
            </w:r>
          </w:p>
          <w:p w:rsidR="00122CFD" w:rsidRDefault="00B105A6">
            <w:pPr>
              <w:pStyle w:val="afffc"/>
              <w:numPr>
                <w:ilvl w:val="3"/>
                <w:numId w:val="2"/>
              </w:numPr>
              <w:spacing w:after="0" w:line="240" w:lineRule="auto"/>
              <w:ind w:left="5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Составление технологической карты горячих блюд и гарниров из овощей и грибов (на выбор) </w:t>
            </w:r>
          </w:p>
          <w:p w:rsidR="00122CFD" w:rsidRDefault="00B105A6">
            <w:pPr>
              <w:pStyle w:val="afffc"/>
              <w:numPr>
                <w:ilvl w:val="3"/>
                <w:numId w:val="2"/>
              </w:numPr>
              <w:spacing w:after="0" w:line="240" w:lineRule="auto"/>
              <w:ind w:left="5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Создание презентации на тему: Правила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оформления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а горячих блюд из муки, упаковка</w:t>
            </w:r>
          </w:p>
          <w:p w:rsidR="00122CFD" w:rsidRDefault="00B105A6">
            <w:pPr>
              <w:pStyle w:val="afffc"/>
              <w:numPr>
                <w:ilvl w:val="3"/>
                <w:numId w:val="2"/>
              </w:numPr>
              <w:spacing w:after="0" w:line="240" w:lineRule="auto"/>
              <w:ind w:left="50" w:firstLine="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Составление технологичес</w:t>
            </w:r>
            <w:r>
              <w:rPr>
                <w:rFonts w:ascii="Times New Roman" w:hAnsi="Times New Roman"/>
                <w:sz w:val="28"/>
                <w:szCs w:val="28"/>
              </w:rPr>
              <w:t>ких карты горячих блюд из мяса, мясных продуктов в жареном  виде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122CFD">
            <w:pP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</w:tr>
      <w:tr w:rsidR="00122CFD">
        <w:trPr>
          <w:trHeight w:val="559"/>
        </w:trPr>
        <w:tc>
          <w:tcPr>
            <w:tcW w:w="11871" w:type="dxa"/>
            <w:gridSpan w:val="4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lastRenderedPageBreak/>
              <w:t xml:space="preserve">Консультации 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Особенности приготовления супов-пюре, требования к качеству, условия и сроки хранения.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Особенности приготовления молочных и сладких, диетических, вегетарианских супов, требования к качеству, условия и сроки хранения.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Приготовление блюд и гарниров из овощей и грибов, требования к качеству, условия и сроки хранения.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Правила варки бобовых, приг</w:t>
            </w:r>
            <w:r>
              <w:rPr>
                <w:rFonts w:ascii="Times New Roman" w:hAnsi="Times New Roman"/>
                <w:sz w:val="28"/>
                <w:szCs w:val="28"/>
              </w:rPr>
              <w:t>отовление блюд и гарниров из бобовых, требования к качеству, условия и сроки хранения.</w:t>
            </w:r>
            <w:proofErr w:type="gramEnd"/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Правила варки макаронных изделий,  приготовление блюд и гарниров, требования к качеству, условия и сроки хранения.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Приготовление горячих блюд из яиц и яичных продуктов, </w:t>
            </w:r>
            <w:r>
              <w:rPr>
                <w:rFonts w:ascii="Times New Roman" w:hAnsi="Times New Roman"/>
                <w:sz w:val="28"/>
                <w:szCs w:val="28"/>
              </w:rPr>
              <w:t>требования к качеству, условия и сроки хранения.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Приготовление горячих блюд из творога, требования к качеству, условия и сроки хранения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Приготовление блюд из рыбы и нерыбного водного сырья, условия и сроки хранения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10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>
            <w:pP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</w:tr>
      <w:tr w:rsidR="00122CFD">
        <w:trPr>
          <w:trHeight w:val="559"/>
        </w:trPr>
        <w:tc>
          <w:tcPr>
            <w:tcW w:w="11871" w:type="dxa"/>
            <w:gridSpan w:val="4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Учебная практика по ПМ.02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Виды работ: </w:t>
            </w:r>
          </w:p>
          <w:p w:rsidR="00122CFD" w:rsidRDefault="00B105A6">
            <w:pPr>
              <w:pStyle w:val="afffc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</w:t>
            </w:r>
            <w:r>
              <w:rPr>
                <w:rFonts w:ascii="Times New Roman" w:hAnsi="Times New Roman"/>
                <w:sz w:val="28"/>
                <w:szCs w:val="28"/>
              </w:rPr>
              <w:t>равил.</w:t>
            </w:r>
          </w:p>
          <w:p w:rsidR="00122CFD" w:rsidRDefault="00B105A6">
            <w:pPr>
              <w:pStyle w:val="afffc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Оформление заявок на продукты, расходные материалы, необходимые для приготовления горячих блюд, кулинарных изделий, закусок.</w:t>
            </w:r>
          </w:p>
          <w:p w:rsidR="00122CFD" w:rsidRDefault="00B105A6">
            <w:pPr>
              <w:pStyle w:val="afffc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Проверка соответствия количества и качества поступивших продуктов накладной. </w:t>
            </w:r>
          </w:p>
          <w:p w:rsidR="00122CFD" w:rsidRDefault="00B105A6">
            <w:pPr>
              <w:pStyle w:val="afffc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Выбор, подготовка пряностей, приправ,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специий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(вручную и механическим способом) с учетом их сочетаемости с основным продуктом.</w:t>
            </w:r>
          </w:p>
          <w:p w:rsidR="00122CFD" w:rsidRDefault="00B105A6">
            <w:pPr>
              <w:pStyle w:val="afffc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</w:t>
            </w:r>
            <w:r>
              <w:rPr>
                <w:rFonts w:ascii="Times New Roman" w:hAnsi="Times New Roman"/>
                <w:sz w:val="28"/>
                <w:szCs w:val="28"/>
              </w:rPr>
              <w:t>хода блюд, кулинарных изделий, закусок.</w:t>
            </w:r>
          </w:p>
          <w:p w:rsidR="00122CFD" w:rsidRDefault="00B105A6">
            <w:pPr>
              <w:pStyle w:val="afffc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Выбор, применение, комбинирование методов приготовления супов, горячих блюд, кулинарных изделий,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закусокс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учетом типа питания, вида и кулинарных свойств используемых продуктов и полуфабрикатов, требований рецептуры, </w:t>
            </w:r>
            <w:r>
              <w:rPr>
                <w:rFonts w:ascii="Times New Roman" w:hAnsi="Times New Roman"/>
                <w:sz w:val="28"/>
                <w:szCs w:val="28"/>
              </w:rPr>
              <w:t>последовательности приготовления, особенностей заказа.</w:t>
            </w:r>
          </w:p>
          <w:p w:rsidR="00122CFD" w:rsidRDefault="00B105A6">
            <w:pPr>
              <w:pStyle w:val="afffc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Style w:val="FontStyle12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121"/>
                <w:rFonts w:ascii="Times New Roman" w:hAnsi="Times New Roman"/>
                <w:sz w:val="28"/>
                <w:szCs w:val="28"/>
              </w:rPr>
              <w:lastRenderedPageBreak/>
              <w:t>Приготовление, оформление супов, горячих блюд, кулинарных изделий, закусок разнообразного ассортимента, в том числе региональных, с учетом рационального расхода продуктов, полуфабрикатов, соблюдения ре</w:t>
            </w:r>
            <w:r>
              <w:rPr>
                <w:rStyle w:val="FontStyle121"/>
                <w:rFonts w:ascii="Times New Roman" w:hAnsi="Times New Roman"/>
                <w:sz w:val="28"/>
                <w:szCs w:val="28"/>
              </w:rPr>
              <w:t>жимов приготовления, стандартов чистоты, обеспечения безопасности готовой продукции.</w:t>
            </w:r>
          </w:p>
          <w:p w:rsidR="00122CFD" w:rsidRDefault="00B105A6">
            <w:pPr>
              <w:pStyle w:val="afffc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посуды в соответствии с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правилами техники безопасности пожаробезопасности, охраны труда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22CFD" w:rsidRDefault="00B105A6">
            <w:pPr>
              <w:pStyle w:val="afffc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Style w:val="FontStyle12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121"/>
                <w:rFonts w:ascii="Times New Roman" w:hAnsi="Times New Roman"/>
                <w:sz w:val="28"/>
                <w:szCs w:val="28"/>
              </w:rPr>
              <w:t>Оценка качества готовых супов, горячих блюд, кулинарных изделий, закусок перед отпуском, упаковкой на вынос.</w:t>
            </w:r>
          </w:p>
          <w:p w:rsidR="00122CFD" w:rsidRDefault="00B105A6">
            <w:pPr>
              <w:pStyle w:val="afffc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Style w:val="FontStyle12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121"/>
                <w:rFonts w:ascii="Times New Roman" w:hAnsi="Times New Roman"/>
                <w:sz w:val="28"/>
                <w:szCs w:val="28"/>
              </w:rPr>
              <w:t>Хранение с учетом  температуры подачи супов, горячих блюд, кулинарных изделий, закусок на раздаче.</w:t>
            </w:r>
          </w:p>
          <w:p w:rsidR="00122CFD" w:rsidRDefault="00B105A6">
            <w:pPr>
              <w:pStyle w:val="afffc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Style w:val="FontStyle121"/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Style w:val="FontStyle121"/>
                <w:rFonts w:ascii="Times New Roman" w:hAnsi="Times New Roman"/>
                <w:sz w:val="28"/>
                <w:szCs w:val="28"/>
              </w:rPr>
              <w:t>Порционирование</w:t>
            </w:r>
            <w:proofErr w:type="spellEnd"/>
            <w:r>
              <w:rPr>
                <w:rStyle w:val="FontStyle121"/>
                <w:rFonts w:ascii="Times New Roman" w:hAnsi="Times New Roman"/>
                <w:sz w:val="28"/>
                <w:szCs w:val="28"/>
              </w:rPr>
              <w:t xml:space="preserve"> (комплектование), сервировка и творческое оформление супов, горячих блюд, кулинарных изделий и закусок для подачи с учетом соблюдения выхода </w:t>
            </w:r>
            <w:r>
              <w:rPr>
                <w:rStyle w:val="FontStyle121"/>
                <w:rFonts w:ascii="Times New Roman" w:hAnsi="Times New Roman"/>
                <w:sz w:val="28"/>
                <w:szCs w:val="28"/>
              </w:rPr>
              <w:t>порций, рационального использования ресурсов, соблюдения требований по безопасности готовой продукции.</w:t>
            </w:r>
          </w:p>
          <w:p w:rsidR="00122CFD" w:rsidRDefault="00B105A6">
            <w:pPr>
              <w:pStyle w:val="afffc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Style w:val="FontStyle12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121"/>
                <w:rFonts w:ascii="Times New Roman" w:hAnsi="Times New Roman"/>
                <w:sz w:val="28"/>
                <w:szCs w:val="28"/>
              </w:rPr>
              <w:t>Охлаждение и замораживание готовых горячих блюд, кулинарных изделий, закусок, полуфабрикатов с учетом требований к безопасности пищевых продуктов.</w:t>
            </w:r>
          </w:p>
          <w:p w:rsidR="00122CFD" w:rsidRDefault="00B105A6">
            <w:pPr>
              <w:pStyle w:val="afffc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Style w:val="FontStyle12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121"/>
                <w:rFonts w:ascii="Times New Roman" w:hAnsi="Times New Roman"/>
                <w:sz w:val="28"/>
                <w:szCs w:val="28"/>
              </w:rPr>
              <w:t>Хранен</w:t>
            </w:r>
            <w:r>
              <w:rPr>
                <w:rStyle w:val="FontStyle121"/>
                <w:rFonts w:ascii="Times New Roman" w:hAnsi="Times New Roman"/>
                <w:sz w:val="28"/>
                <w:szCs w:val="28"/>
              </w:rPr>
              <w:t xml:space="preserve">ие свежеприготовленных, охлажденных и замороженных блюд, кулинарных изделий, закусок с учетом требований по безопасности, соблюдения режимов хранения. </w:t>
            </w:r>
          </w:p>
          <w:p w:rsidR="00122CFD" w:rsidRDefault="00B105A6">
            <w:pPr>
              <w:pStyle w:val="afffc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Style w:val="FontStyle12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121"/>
                <w:rFonts w:ascii="Times New Roman" w:hAnsi="Times New Roman"/>
                <w:sz w:val="28"/>
                <w:szCs w:val="28"/>
              </w:rPr>
              <w:t>Разогрев охлажденных, замороженных готовых блюд, кулинарных изделий, закусок с учетом требований к безоп</w:t>
            </w:r>
            <w:r>
              <w:rPr>
                <w:rStyle w:val="FontStyle121"/>
                <w:rFonts w:ascii="Times New Roman" w:hAnsi="Times New Roman"/>
                <w:sz w:val="28"/>
                <w:szCs w:val="28"/>
              </w:rPr>
              <w:t>асности готовой продукции.</w:t>
            </w:r>
          </w:p>
          <w:p w:rsidR="00122CFD" w:rsidRDefault="00B105A6">
            <w:pPr>
              <w:pStyle w:val="afffc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Style w:val="FontStyle12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121"/>
                <w:rFonts w:ascii="Times New Roman" w:hAnsi="Times New Roman"/>
                <w:sz w:val="28"/>
                <w:szCs w:val="28"/>
              </w:rPr>
              <w:t xml:space="preserve">Выбор контейнеров, упаковочных материалов, </w:t>
            </w:r>
            <w:proofErr w:type="spellStart"/>
            <w:r>
              <w:rPr>
                <w:rStyle w:val="FontStyle121"/>
                <w:rFonts w:ascii="Times New Roman" w:hAnsi="Times New Roman"/>
                <w:sz w:val="28"/>
                <w:szCs w:val="28"/>
              </w:rPr>
              <w:t>порционирование</w:t>
            </w:r>
            <w:proofErr w:type="spellEnd"/>
            <w:r>
              <w:rPr>
                <w:rStyle w:val="FontStyle121"/>
                <w:rFonts w:ascii="Times New Roman" w:hAnsi="Times New Roman"/>
                <w:sz w:val="28"/>
                <w:szCs w:val="28"/>
              </w:rPr>
              <w:t xml:space="preserve"> (комплектование), эстетичная упаковка готовых горячих блюд, кулинарных изделий, закусок на вынос и для транспортирования.</w:t>
            </w:r>
          </w:p>
          <w:p w:rsidR="00122CFD" w:rsidRDefault="00B105A6">
            <w:pPr>
              <w:pStyle w:val="afffc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Рассчет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стоимости супов, горячих блюд, кулинарны</w:t>
            </w:r>
            <w:r>
              <w:rPr>
                <w:rFonts w:ascii="Times New Roman" w:hAnsi="Times New Roman"/>
                <w:sz w:val="28"/>
                <w:szCs w:val="28"/>
              </w:rPr>
              <w:t>х изделий, закусок.</w:t>
            </w:r>
          </w:p>
          <w:p w:rsidR="00122CFD" w:rsidRDefault="00B105A6">
            <w:pPr>
              <w:pStyle w:val="afffc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Консультирование потребителей, оказание им помощи в выборе супов, горячих блюд, кулинарных изделий, закусок, эффективное использование профессиональной терминологии. Поддержание визуального контакта с потребителем при отпуске с раздачи,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вынос (при прохождении учебной практики в условиях организации питания).</w:t>
            </w:r>
          </w:p>
          <w:p w:rsidR="00122CFD" w:rsidRDefault="00B105A6">
            <w:pPr>
              <w:pStyle w:val="afffc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жаробезопасности, охраны труда), стандартами чистоты.</w:t>
            </w:r>
          </w:p>
          <w:p w:rsidR="00122CFD" w:rsidRDefault="00B105A6">
            <w:pPr>
              <w:pStyle w:val="afffc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lastRenderedPageBreak/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мытье вручную и в посудомоечной машине, чистка и раскладывание на хранение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кухоннуой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по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суды и производственного инвентаря в соответствии со стандартами чистоты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lastRenderedPageBreak/>
              <w:t>144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ПК 2.1-2.8</w:t>
            </w:r>
          </w:p>
          <w:p w:rsidR="00122CFD" w:rsidRDefault="00122CFD">
            <w:pP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</w:tr>
      <w:tr w:rsidR="00122CFD">
        <w:tc>
          <w:tcPr>
            <w:tcW w:w="1187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lastRenderedPageBreak/>
              <w:t xml:space="preserve">Производственная практика 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(концентрированная) по ПМ. 02</w:t>
            </w:r>
          </w:p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Виды работ</w:t>
            </w:r>
            <w:proofErr w:type="gramStart"/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 :</w:t>
            </w:r>
            <w:proofErr w:type="gramEnd"/>
          </w:p>
          <w:p w:rsidR="00122CFD" w:rsidRDefault="00B105A6">
            <w:pPr>
              <w:pStyle w:val="afffc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Организация рабочих мест, своевременная текущая  уборка в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соответствии с полученными заданиями, регламентами стандартами организации питания – базы практики.</w:t>
            </w:r>
          </w:p>
          <w:p w:rsidR="00122CFD" w:rsidRDefault="00B105A6">
            <w:pPr>
              <w:pStyle w:val="afffc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нтами (правилами техники безопасности,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пожаробезопасности, охраны труда).</w:t>
            </w:r>
          </w:p>
          <w:p w:rsidR="00122CFD" w:rsidRDefault="00B105A6">
            <w:pPr>
              <w:pStyle w:val="afffc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122CFD" w:rsidRDefault="00B105A6">
            <w:pPr>
              <w:pStyle w:val="afffc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Выполнение </w:t>
            </w:r>
            <w:r>
              <w:rPr>
                <w:rFonts w:ascii="Times New Roman" w:hAnsi="Times New Roman"/>
                <w:sz w:val="28"/>
                <w:szCs w:val="28"/>
              </w:rPr>
              <w:t>задания (заказа) по приготовлению супов, горячих блюд, кулинарных изделий, закусок разнообразного ассортимента в соответствии заданием (заказом)  производственной программой кухни ресторана.</w:t>
            </w:r>
          </w:p>
          <w:p w:rsidR="00122CFD" w:rsidRDefault="00B105A6">
            <w:pPr>
              <w:pStyle w:val="afffc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Style w:val="FontStyle121"/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Подготовка к реализации (презентации) готовых супов, горячих блюд</w:t>
            </w:r>
            <w:r>
              <w:rPr>
                <w:rFonts w:ascii="Times New Roman" w:hAnsi="Times New Roman"/>
                <w:sz w:val="28"/>
                <w:szCs w:val="28"/>
              </w:rPr>
              <w:t>, кулинарных изделий, закусок (</w:t>
            </w:r>
            <w:proofErr w:type="spellStart"/>
            <w:r>
              <w:rPr>
                <w:rStyle w:val="FontStyle121"/>
                <w:rFonts w:ascii="Times New Roman" w:hAnsi="Times New Roman"/>
                <w:sz w:val="28"/>
                <w:szCs w:val="28"/>
              </w:rPr>
              <w:t>порционирования</w:t>
            </w:r>
            <w:proofErr w:type="spellEnd"/>
            <w:r>
              <w:rPr>
                <w:rStyle w:val="FontStyle121"/>
                <w:rFonts w:ascii="Times New Roman" w:hAnsi="Times New Roman"/>
                <w:sz w:val="28"/>
                <w:szCs w:val="28"/>
              </w:rPr>
              <w:t xml:space="preserve"> (комплектования), сервировки и творческого оформления супов, горячих блюд, кулинарных изделий и закусок для подачи) с учетом соблюдения выхода порций, рационального использования ресурсов, соблюдения требовани</w:t>
            </w:r>
            <w:r>
              <w:rPr>
                <w:rStyle w:val="FontStyle121"/>
                <w:rFonts w:ascii="Times New Roman" w:hAnsi="Times New Roman"/>
                <w:sz w:val="28"/>
                <w:szCs w:val="28"/>
              </w:rPr>
              <w:t xml:space="preserve">й по безопасности готовой </w:t>
            </w:r>
            <w:proofErr w:type="spellStart"/>
            <w:r>
              <w:rPr>
                <w:rStyle w:val="FontStyle121"/>
                <w:rFonts w:ascii="Times New Roman" w:hAnsi="Times New Roman"/>
                <w:sz w:val="28"/>
                <w:szCs w:val="28"/>
              </w:rPr>
              <w:t>продукции</w:t>
            </w:r>
            <w:proofErr w:type="gramStart"/>
            <w:r>
              <w:rPr>
                <w:rStyle w:val="FontStyle121"/>
                <w:rFonts w:ascii="Times New Roman" w:hAnsi="Times New Roman"/>
                <w:sz w:val="28"/>
                <w:szCs w:val="28"/>
              </w:rPr>
              <w:t>.У</w:t>
            </w:r>
            <w:proofErr w:type="gramEnd"/>
            <w:r>
              <w:rPr>
                <w:rStyle w:val="FontStyle121"/>
                <w:rFonts w:ascii="Times New Roman" w:hAnsi="Times New Roman"/>
                <w:sz w:val="28"/>
                <w:szCs w:val="28"/>
              </w:rPr>
              <w:t>паковка</w:t>
            </w:r>
            <w:proofErr w:type="spellEnd"/>
            <w:r>
              <w:rPr>
                <w:rStyle w:val="FontStyle121"/>
                <w:rFonts w:ascii="Times New Roman" w:hAnsi="Times New Roman"/>
                <w:sz w:val="28"/>
                <w:szCs w:val="28"/>
              </w:rPr>
              <w:t xml:space="preserve"> готовых супов, горячих блюд, кулинарных изделий, закусок на вынос и для транспортирования.</w:t>
            </w:r>
          </w:p>
          <w:p w:rsidR="00122CFD" w:rsidRDefault="00B105A6">
            <w:pPr>
              <w:pStyle w:val="afffc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Организация хранения готовых супов, горячих блюд, кулинарных изделий, закусок на раздаче с учетом соблюдения требований </w:t>
            </w:r>
            <w:r>
              <w:rPr>
                <w:rFonts w:ascii="Times New Roman" w:hAnsi="Times New Roman"/>
                <w:sz w:val="28"/>
                <w:szCs w:val="28"/>
              </w:rPr>
              <w:t>по безопасности продукции, обеспечения требуемой температуры отпуска.</w:t>
            </w:r>
          </w:p>
          <w:p w:rsidR="00122CFD" w:rsidRDefault="00B105A6">
            <w:pPr>
              <w:pStyle w:val="afffc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Style w:val="FontStyle12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121"/>
                <w:rFonts w:ascii="Times New Roman" w:hAnsi="Times New Roman"/>
                <w:sz w:val="28"/>
                <w:szCs w:val="28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</w:t>
            </w:r>
            <w:r>
              <w:rPr>
                <w:rStyle w:val="FontStyle121"/>
                <w:rFonts w:ascii="Times New Roman" w:hAnsi="Times New Roman"/>
                <w:sz w:val="28"/>
                <w:szCs w:val="28"/>
              </w:rPr>
              <w:t>ия.</w:t>
            </w:r>
          </w:p>
          <w:p w:rsidR="00122CFD" w:rsidRDefault="00B105A6">
            <w:pPr>
              <w:pStyle w:val="afffc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Style w:val="FontStyle12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121"/>
                <w:rFonts w:ascii="Times New Roman" w:hAnsi="Times New Roman"/>
                <w:sz w:val="28"/>
                <w:szCs w:val="28"/>
              </w:rPr>
              <w:lastRenderedPageBreak/>
              <w:t>Разогрев охлажденных, замороженных готовых блюд, кулинарных изделий, закусок, полуфабрикатов высокой степени готовности перед реализацией с учетом требований к безопасности готовой продукции.</w:t>
            </w:r>
          </w:p>
          <w:p w:rsidR="00122CFD" w:rsidRDefault="00B105A6">
            <w:pPr>
              <w:pStyle w:val="afffc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Самооценка качества выполнения задания (заказа), безопасност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порционирования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условий хранения на раздаче и т.д.).</w:t>
            </w:r>
          </w:p>
          <w:p w:rsidR="00122CFD" w:rsidRDefault="00B105A6">
            <w:pPr>
              <w:pStyle w:val="afffc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Консультирование потребителей, ока</w:t>
            </w:r>
            <w:r>
              <w:rPr>
                <w:rFonts w:ascii="Times New Roman" w:hAnsi="Times New Roman"/>
                <w:sz w:val="28"/>
                <w:szCs w:val="28"/>
              </w:rPr>
              <w:t>зание им помощи в выборе супов, горячих блюд, кулинарных изделий, закусок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lastRenderedPageBreak/>
              <w:t>108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ПК 2.1-2.8</w:t>
            </w:r>
          </w:p>
          <w:p w:rsidR="00122CFD" w:rsidRDefault="00122CFD">
            <w:pP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</w:tr>
      <w:tr w:rsidR="00122CFD">
        <w:trPr>
          <w:trHeight w:val="322"/>
        </w:trPr>
        <w:tc>
          <w:tcPr>
            <w:tcW w:w="11871" w:type="dxa"/>
            <w:gridSpan w:val="4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lastRenderedPageBreak/>
              <w:t>Консультации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10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122CFD">
        <w:trPr>
          <w:trHeight w:val="322"/>
        </w:trPr>
        <w:tc>
          <w:tcPr>
            <w:tcW w:w="11871" w:type="dxa"/>
            <w:gridSpan w:val="4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Промежуточная аттестация 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10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122CFD">
        <w:tc>
          <w:tcPr>
            <w:tcW w:w="11871" w:type="dxa"/>
            <w:gridSpan w:val="4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2CFD" w:rsidRDefault="00B105A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444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2CFD" w:rsidRDefault="00122CFD">
            <w:pP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</w:tr>
    </w:tbl>
    <w:p w:rsidR="00122CFD" w:rsidRDefault="00122CFD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  <w:sectPr w:rsidR="00122CFD">
          <w:pgSz w:w="16838" w:h="11906" w:orient="landscape"/>
          <w:pgMar w:top="851" w:right="680" w:bottom="851" w:left="992" w:header="0" w:footer="0" w:gutter="0"/>
          <w:cols w:space="720"/>
          <w:docGrid w:linePitch="360"/>
        </w:sectPr>
      </w:pPr>
    </w:p>
    <w:p w:rsidR="00122CFD" w:rsidRDefault="00B105A6">
      <w:pPr>
        <w:pStyle w:val="afffc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3. УСЛОВИЯ РЕАЛИЗАЦИИ ПРОГРАММЫ ПРОФЕССИОНАЛЬНОГО  МОДУЛЯ</w:t>
      </w:r>
    </w:p>
    <w:p w:rsidR="00122CFD" w:rsidRDefault="00B105A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3.1. </w:t>
      </w:r>
      <w:r>
        <w:rPr>
          <w:rFonts w:ascii="Times New Roman" w:hAnsi="Times New Roman"/>
          <w:bCs/>
          <w:sz w:val="28"/>
          <w:szCs w:val="28"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122CFD" w:rsidRDefault="00B105A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Кабинеты: </w:t>
      </w:r>
    </w:p>
    <w:p w:rsidR="00122CFD" w:rsidRDefault="00B105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Технического оснащения и организации рабочего места, Технологии кулинарного и кондитерского производства</w:t>
      </w:r>
      <w:r>
        <w:rPr>
          <w:rFonts w:ascii="Times New Roman" w:hAnsi="Times New Roman"/>
          <w:bCs/>
          <w:sz w:val="28"/>
          <w:szCs w:val="28"/>
        </w:rPr>
        <w:t>, оснащенных оборудованием: доской учебной, рабочим местом преподавателя, столами, стульями (по числу обучающихся), раздаточного дидактическо</w:t>
      </w:r>
      <w:r>
        <w:rPr>
          <w:rFonts w:ascii="Times New Roman" w:hAnsi="Times New Roman"/>
          <w:bCs/>
          <w:sz w:val="28"/>
          <w:szCs w:val="28"/>
        </w:rPr>
        <w:t xml:space="preserve">го материала и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др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; техническими средствами: </w:t>
      </w:r>
      <w:r>
        <w:rPr>
          <w:rFonts w:ascii="Times New Roman" w:hAnsi="Times New Roman"/>
          <w:sz w:val="28"/>
          <w:szCs w:val="28"/>
        </w:rPr>
        <w:t xml:space="preserve">компьютером, средствами </w:t>
      </w:r>
      <w:proofErr w:type="spellStart"/>
      <w:r>
        <w:rPr>
          <w:rFonts w:ascii="Times New Roman" w:hAnsi="Times New Roman"/>
          <w:sz w:val="28"/>
          <w:szCs w:val="28"/>
        </w:rPr>
        <w:t>аудиовизуализации</w:t>
      </w:r>
      <w:proofErr w:type="spellEnd"/>
      <w:r>
        <w:rPr>
          <w:rFonts w:ascii="Times New Roman" w:hAnsi="Times New Roman"/>
          <w:sz w:val="28"/>
          <w:szCs w:val="28"/>
        </w:rPr>
        <w:t>, мультимедийным проектором; наглядными пособиями.</w:t>
      </w:r>
    </w:p>
    <w:p w:rsidR="00122CFD" w:rsidRDefault="00B105A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Лаборатория: </w:t>
      </w:r>
    </w:p>
    <w:p w:rsidR="00122CFD" w:rsidRDefault="00B105A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Оборудование учебной мастерской и рабочих мест мастерской:</w:t>
      </w:r>
    </w:p>
    <w:p w:rsidR="00122CFD" w:rsidRDefault="00B105A6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Плита индукционная 2-х конфорочная настольная. </w:t>
      </w:r>
    </w:p>
    <w:p w:rsidR="00122CFD" w:rsidRDefault="00B105A6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-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Пароконвектомат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электрический</w:t>
      </w:r>
    </w:p>
    <w:p w:rsidR="00122CFD" w:rsidRDefault="00B105A6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- Мясорубка электрическая</w:t>
      </w:r>
    </w:p>
    <w:p w:rsidR="00122CFD" w:rsidRDefault="00B105A6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- Гриль контактный</w:t>
      </w:r>
    </w:p>
    <w:p w:rsidR="00122CFD" w:rsidRDefault="00B105A6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- Шкаф холодильный бытовой</w:t>
      </w:r>
    </w:p>
    <w:p w:rsidR="00122CFD" w:rsidRDefault="00B105A6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- Стол производственный без борта</w:t>
      </w:r>
    </w:p>
    <w:p w:rsidR="00122CFD" w:rsidRDefault="00B105A6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- Стол производственный с бортом</w:t>
      </w:r>
    </w:p>
    <w:p w:rsidR="00122CFD" w:rsidRDefault="00B105A6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- Стеллаж решетчатый разборный</w:t>
      </w:r>
    </w:p>
    <w:p w:rsidR="00122CFD" w:rsidRDefault="00B105A6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- Ванна моечная двухсекционная цельнотянутая</w:t>
      </w:r>
    </w:p>
    <w:p w:rsidR="00122CFD" w:rsidRDefault="00B105A6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- Шкаф кухонный</w:t>
      </w:r>
    </w:p>
    <w:p w:rsidR="00122CFD" w:rsidRDefault="00B105A6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- Тележка сервировочная</w:t>
      </w:r>
    </w:p>
    <w:p w:rsidR="00122CFD" w:rsidRDefault="00B105A6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- Весы настольные</w:t>
      </w:r>
    </w:p>
    <w:p w:rsidR="00122CFD" w:rsidRDefault="00B105A6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- Водонагреватель накопительный</w:t>
      </w:r>
    </w:p>
    <w:p w:rsidR="00122CFD" w:rsidRDefault="00B105A6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- Плита электрическая 4-х конфорочная без жарочного шкафа</w:t>
      </w:r>
    </w:p>
    <w:p w:rsidR="00122CFD" w:rsidRDefault="00B105A6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- Шкаф жарочный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трезсекционный</w:t>
      </w:r>
      <w:proofErr w:type="spellEnd"/>
    </w:p>
    <w:p w:rsidR="00122CFD" w:rsidRDefault="00B105A6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- Фритюрница настольная</w:t>
      </w:r>
    </w:p>
    <w:p w:rsidR="00122CFD" w:rsidRDefault="00B105A6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- Печь СВЧ с грилем</w:t>
      </w:r>
    </w:p>
    <w:p w:rsidR="00122CFD" w:rsidRDefault="00B105A6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-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Слайсер</w:t>
      </w:r>
      <w:proofErr w:type="spellEnd"/>
    </w:p>
    <w:p w:rsidR="00122CFD" w:rsidRDefault="00B105A6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- Машина посудомоечная 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фронтальная</w:t>
      </w:r>
    </w:p>
    <w:p w:rsidR="00122CFD" w:rsidRDefault="00B105A6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- Овощерезка</w:t>
      </w:r>
    </w:p>
    <w:p w:rsidR="00122CFD" w:rsidRDefault="00B105A6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- Блендер профессиональный</w:t>
      </w:r>
    </w:p>
    <w:p w:rsidR="00122CFD" w:rsidRDefault="00B105A6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- Блендеры погружные</w:t>
      </w:r>
    </w:p>
    <w:p w:rsidR="00122CFD" w:rsidRDefault="00B105A6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- Зонт вентиляционный вытяжной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пристенный</w:t>
      </w:r>
      <w:proofErr w:type="spellEnd"/>
    </w:p>
    <w:p w:rsidR="00122CFD" w:rsidRDefault="00B105A6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- Зонт вентиляционный вытяжной островной</w:t>
      </w:r>
    </w:p>
    <w:p w:rsidR="00122CFD" w:rsidRDefault="00B105A6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- Сенсорная интерактивная панель</w:t>
      </w:r>
    </w:p>
    <w:p w:rsidR="00122CFD" w:rsidRDefault="00B105A6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- Веб камера</w:t>
      </w:r>
    </w:p>
    <w:p w:rsidR="00122CFD" w:rsidRDefault="00122CFD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zh-CN"/>
        </w:rPr>
      </w:pPr>
    </w:p>
    <w:p w:rsidR="00122CFD" w:rsidRDefault="00B105A6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Оснащение  рабочих  мест  учебного  кулинарного  цеха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 оборудованием,  инвентарем,</w:t>
      </w:r>
    </w:p>
    <w:p w:rsidR="00122CFD" w:rsidRDefault="00B105A6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инструментами, посудой:</w:t>
      </w:r>
    </w:p>
    <w:p w:rsidR="00122CFD" w:rsidRDefault="00B105A6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lastRenderedPageBreak/>
        <w:t>-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ab/>
        <w:t>рабочий стол;</w:t>
      </w:r>
    </w:p>
    <w:p w:rsidR="00122CFD" w:rsidRDefault="00B105A6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ab/>
        <w:t>весы настольные электронные;</w:t>
      </w:r>
    </w:p>
    <w:p w:rsidR="00122CFD" w:rsidRDefault="00B105A6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ab/>
        <w:t>набор разделочных досок;</w:t>
      </w:r>
    </w:p>
    <w:p w:rsidR="00122CFD" w:rsidRDefault="00B105A6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ab/>
        <w:t>ножи поварской тройки;</w:t>
      </w:r>
    </w:p>
    <w:p w:rsidR="00122CFD" w:rsidRDefault="00B105A6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ab/>
        <w:t>щипцы универсальные;</w:t>
      </w:r>
    </w:p>
    <w:p w:rsidR="00122CFD" w:rsidRDefault="00B105A6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ab/>
        <w:t>лопатки (металлические, силиконовые);</w:t>
      </w:r>
    </w:p>
    <w:p w:rsidR="00122CFD" w:rsidRDefault="00B105A6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ab/>
        <w:t>венчик;</w:t>
      </w:r>
    </w:p>
    <w:p w:rsidR="00122CFD" w:rsidRDefault="00B105A6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ab/>
        <w:t>ложки;</w:t>
      </w:r>
    </w:p>
    <w:p w:rsidR="00122CFD" w:rsidRDefault="00B105A6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ab/>
        <w:t>мерный стакан;</w:t>
      </w:r>
    </w:p>
    <w:p w:rsidR="00122CFD" w:rsidRDefault="00B105A6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ab/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сито;</w:t>
      </w:r>
    </w:p>
    <w:p w:rsidR="00122CFD" w:rsidRDefault="00B105A6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ab/>
        <w:t>половник;</w:t>
      </w:r>
    </w:p>
    <w:p w:rsidR="00122CFD" w:rsidRDefault="00B105A6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ab/>
        <w:t>тяпка;</w:t>
      </w:r>
    </w:p>
    <w:p w:rsidR="00122CFD" w:rsidRDefault="00B105A6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ab/>
        <w:t>пинцет;</w:t>
      </w:r>
    </w:p>
    <w:p w:rsidR="00122CFD" w:rsidRDefault="00B105A6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ab/>
        <w:t>миски из нержавеющей стали;</w:t>
      </w:r>
    </w:p>
    <w:p w:rsidR="00122CFD" w:rsidRDefault="00B105A6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ab/>
        <w:t>набор кастрюль;</w:t>
      </w:r>
    </w:p>
    <w:p w:rsidR="00122CFD" w:rsidRDefault="00B105A6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ab/>
        <w:t>набор сотейники;</w:t>
      </w:r>
    </w:p>
    <w:p w:rsidR="00122CFD" w:rsidRDefault="00B105A6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ab/>
        <w:t>набор сковород;</w:t>
      </w:r>
    </w:p>
    <w:p w:rsidR="00122CFD" w:rsidRDefault="00B105A6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ab/>
        <w:t>гриль сковорода;</w:t>
      </w:r>
    </w:p>
    <w:p w:rsidR="00122CFD" w:rsidRDefault="00B105A6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ab/>
        <w:t>ножи для удаления глазков, экономной очистки овощей;</w:t>
      </w:r>
    </w:p>
    <w:p w:rsidR="00122CFD" w:rsidRDefault="00B105A6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ab/>
        <w:t>корзины для отходов;</w:t>
      </w:r>
    </w:p>
    <w:p w:rsidR="00122CFD" w:rsidRDefault="00B105A6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ab/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стрейч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пленка для пищевых продуктов;</w:t>
      </w:r>
    </w:p>
    <w:p w:rsidR="00122CFD" w:rsidRDefault="00B105A6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ab/>
        <w:t>пергамент, фольга;</w:t>
      </w:r>
    </w:p>
    <w:p w:rsidR="00122CFD" w:rsidRDefault="00B105A6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ab/>
        <w:t>контейнеры одноразовые для пищевых продуктов;</w:t>
      </w:r>
    </w:p>
    <w:p w:rsidR="00122CFD" w:rsidRDefault="00B105A6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ab/>
        <w:t>перчатки силиконовые.</w:t>
      </w:r>
    </w:p>
    <w:p w:rsidR="00122CFD" w:rsidRDefault="00B105A6">
      <w:pPr>
        <w:pStyle w:val="afffc"/>
        <w:numPr>
          <w:ilvl w:val="1"/>
          <w:numId w:val="5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Информационное обеспечение реализации программы</w:t>
      </w:r>
    </w:p>
    <w:p w:rsidR="00122CFD" w:rsidRDefault="00B105A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Источники, приведенные ниже, имеются в библиотеке техникума на бумажных носите</w:t>
      </w:r>
      <w:r>
        <w:rPr>
          <w:rFonts w:ascii="Times New Roman" w:hAnsi="Times New Roman"/>
          <w:bCs/>
          <w:sz w:val="28"/>
          <w:szCs w:val="28"/>
        </w:rPr>
        <w:t>лях, в электронном виде и в электронно-библиотечных системах (ЭБС): «</w:t>
      </w:r>
      <w:proofErr w:type="spellStart"/>
      <w:r>
        <w:rPr>
          <w:rFonts w:ascii="Times New Roman" w:hAnsi="Times New Roman"/>
          <w:bCs/>
          <w:sz w:val="28"/>
          <w:szCs w:val="28"/>
        </w:rPr>
        <w:t>Знаниум</w:t>
      </w:r>
      <w:proofErr w:type="spellEnd"/>
      <w:r>
        <w:rPr>
          <w:rFonts w:ascii="Times New Roman" w:hAnsi="Times New Roman"/>
          <w:bCs/>
          <w:sz w:val="28"/>
          <w:szCs w:val="28"/>
        </w:rPr>
        <w:t>» и др., к которым имеется подписка на текущий учебный год.</w:t>
      </w:r>
    </w:p>
    <w:p w:rsidR="00122CFD" w:rsidRDefault="00B105A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В случае временного перевода обучающихся на дистанционное обучение с применением электронных учебных изданий по дисциплинам (модулям) техникум обеспечивает возможность доступа  к ресурсам электронно-библиотечной системы (электронной библиотеке)  для каждо</w:t>
      </w:r>
      <w:r>
        <w:rPr>
          <w:rFonts w:ascii="Times New Roman" w:hAnsi="Times New Roman"/>
          <w:bCs/>
          <w:sz w:val="28"/>
          <w:szCs w:val="28"/>
        </w:rPr>
        <w:t>го обучающегося.</w:t>
      </w:r>
    </w:p>
    <w:p w:rsidR="00122CFD" w:rsidRDefault="00B105A6">
      <w:pPr>
        <w:tabs>
          <w:tab w:val="left" w:pos="993"/>
          <w:tab w:val="left" w:pos="4133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</w:p>
    <w:p w:rsidR="00122CFD" w:rsidRDefault="00B105A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Режим доступа:</w:t>
      </w:r>
    </w:p>
    <w:p w:rsidR="00122CFD" w:rsidRDefault="00B105A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hyperlink r:id="rId13" w:tooltip="http://znanium.com/" w:history="1">
        <w:r>
          <w:rPr>
            <w:rStyle w:val="af3"/>
            <w:bCs/>
            <w:szCs w:val="28"/>
          </w:rPr>
          <w:t>http://znanium.com/</w:t>
        </w:r>
      </w:hyperlink>
      <w:r>
        <w:rPr>
          <w:rFonts w:ascii="Times New Roman" w:hAnsi="Times New Roman"/>
          <w:bCs/>
          <w:sz w:val="28"/>
          <w:szCs w:val="28"/>
        </w:rPr>
        <w:t xml:space="preserve">  </w:t>
      </w:r>
    </w:p>
    <w:p w:rsidR="00122CFD" w:rsidRDefault="00B105A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hyperlink r:id="rId14" w:tooltip="https://www.prlib.ru/" w:history="1">
        <w:r>
          <w:rPr>
            <w:rStyle w:val="af3"/>
            <w:bCs/>
            <w:szCs w:val="28"/>
          </w:rPr>
          <w:t>https://www.prlib.ru/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122CFD" w:rsidRDefault="00B105A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122CFD" w:rsidRDefault="00B105A6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3.2.1 Основные источники: </w:t>
      </w:r>
    </w:p>
    <w:p w:rsidR="00122CFD" w:rsidRDefault="00B105A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 xml:space="preserve">1.Качурина Т.А. </w:t>
      </w:r>
      <w:r>
        <w:rPr>
          <w:rFonts w:ascii="Times New Roman" w:eastAsia="Times New Roman" w:hAnsi="Times New Roman"/>
          <w:sz w:val="28"/>
          <w:szCs w:val="24"/>
        </w:rPr>
        <w:t xml:space="preserve">Приготовление, оформление и подготовка к реализации горячих блюд, кулинарных изделий, закусок разнообразного ассортимента: учеб. для студ. учреждений сред. проф. образования  / Т.А. </w:t>
      </w:r>
      <w:proofErr w:type="spellStart"/>
      <w:r>
        <w:rPr>
          <w:rFonts w:ascii="Times New Roman" w:eastAsia="Times New Roman" w:hAnsi="Times New Roman"/>
          <w:sz w:val="28"/>
          <w:szCs w:val="24"/>
        </w:rPr>
        <w:t>Качурина</w:t>
      </w:r>
      <w:proofErr w:type="spellEnd"/>
      <w:proofErr w:type="gramStart"/>
      <w:r>
        <w:rPr>
          <w:rFonts w:ascii="Times New Roman" w:eastAsia="Times New Roman" w:hAnsi="Times New Roman"/>
          <w:sz w:val="28"/>
          <w:szCs w:val="24"/>
        </w:rPr>
        <w:t xml:space="preserve"> .</w:t>
      </w:r>
      <w:proofErr w:type="gramEnd"/>
      <w:r>
        <w:rPr>
          <w:rFonts w:ascii="Times New Roman" w:eastAsia="Times New Roman" w:hAnsi="Times New Roman"/>
          <w:sz w:val="28"/>
          <w:szCs w:val="24"/>
        </w:rPr>
        <w:t xml:space="preserve"> – М. : Издательский центр «Академия»,  2018. – 240с.</w:t>
      </w:r>
    </w:p>
    <w:p w:rsidR="00122CFD" w:rsidRDefault="00B105A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lastRenderedPageBreak/>
        <w:t xml:space="preserve">2. </w:t>
      </w:r>
      <w:proofErr w:type="spellStart"/>
      <w:r>
        <w:rPr>
          <w:rFonts w:ascii="Times New Roman" w:eastAsia="Times New Roman" w:hAnsi="Times New Roman"/>
          <w:sz w:val="28"/>
          <w:szCs w:val="24"/>
        </w:rPr>
        <w:t>Качурин</w:t>
      </w:r>
      <w:r>
        <w:rPr>
          <w:rFonts w:ascii="Times New Roman" w:eastAsia="Times New Roman" w:hAnsi="Times New Roman"/>
          <w:sz w:val="28"/>
          <w:szCs w:val="24"/>
        </w:rPr>
        <w:t>а</w:t>
      </w:r>
      <w:proofErr w:type="spellEnd"/>
      <w:r>
        <w:rPr>
          <w:rFonts w:ascii="Times New Roman" w:eastAsia="Times New Roman" w:hAnsi="Times New Roman"/>
          <w:sz w:val="28"/>
          <w:szCs w:val="24"/>
        </w:rPr>
        <w:t xml:space="preserve"> Т.А. Приготовление блюд из рыбы. Практикум</w:t>
      </w:r>
      <w:proofErr w:type="gramStart"/>
      <w:r>
        <w:rPr>
          <w:rFonts w:ascii="Times New Roman" w:eastAsia="Times New Roman" w:hAnsi="Times New Roman"/>
          <w:sz w:val="28"/>
          <w:szCs w:val="24"/>
        </w:rPr>
        <w:t xml:space="preserve"> :</w:t>
      </w:r>
      <w:proofErr w:type="gramEnd"/>
      <w:r>
        <w:rPr>
          <w:rFonts w:ascii="Times New Roman" w:eastAsia="Times New Roman" w:hAnsi="Times New Roman"/>
          <w:sz w:val="28"/>
          <w:szCs w:val="24"/>
        </w:rPr>
        <w:t xml:space="preserve"> Учеб</w:t>
      </w:r>
      <w:proofErr w:type="gramStart"/>
      <w:r>
        <w:rPr>
          <w:rFonts w:ascii="Times New Roman" w:eastAsia="Times New Roman" w:hAnsi="Times New Roman"/>
          <w:sz w:val="28"/>
          <w:szCs w:val="24"/>
        </w:rPr>
        <w:t>.</w:t>
      </w:r>
      <w:proofErr w:type="gramEnd"/>
      <w:r>
        <w:rPr>
          <w:rFonts w:ascii="Times New Roman" w:eastAsia="Times New Roman" w:hAnsi="Times New Roman"/>
          <w:sz w:val="28"/>
          <w:szCs w:val="24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4"/>
        </w:rPr>
        <w:t>п</w:t>
      </w:r>
      <w:proofErr w:type="gramEnd"/>
      <w:r>
        <w:rPr>
          <w:rFonts w:ascii="Times New Roman" w:eastAsia="Times New Roman" w:hAnsi="Times New Roman"/>
          <w:sz w:val="28"/>
          <w:szCs w:val="24"/>
        </w:rPr>
        <w:t xml:space="preserve">особие для студ. учреждений сред. проф. образования / Т.А. </w:t>
      </w:r>
      <w:proofErr w:type="spellStart"/>
      <w:r>
        <w:rPr>
          <w:rFonts w:ascii="Times New Roman" w:eastAsia="Times New Roman" w:hAnsi="Times New Roman"/>
          <w:sz w:val="28"/>
          <w:szCs w:val="24"/>
        </w:rPr>
        <w:t>Качурина</w:t>
      </w:r>
      <w:proofErr w:type="spellEnd"/>
      <w:r>
        <w:rPr>
          <w:rFonts w:ascii="Times New Roman" w:eastAsia="Times New Roman" w:hAnsi="Times New Roman"/>
          <w:sz w:val="28"/>
          <w:szCs w:val="24"/>
        </w:rPr>
        <w:t>. – 3-е изд., стер. – М.</w:t>
      </w:r>
      <w:proofErr w:type="gramStart"/>
      <w:r>
        <w:rPr>
          <w:rFonts w:ascii="Times New Roman" w:eastAsia="Times New Roman" w:hAnsi="Times New Roman"/>
          <w:sz w:val="28"/>
          <w:szCs w:val="24"/>
        </w:rPr>
        <w:t xml:space="preserve"> :</w:t>
      </w:r>
      <w:proofErr w:type="gramEnd"/>
      <w:r>
        <w:rPr>
          <w:rFonts w:ascii="Times New Roman" w:eastAsia="Times New Roman" w:hAnsi="Times New Roman"/>
          <w:sz w:val="28"/>
          <w:szCs w:val="24"/>
        </w:rPr>
        <w:t xml:space="preserve"> Издательский центр «Академия», 2019. – 96с.</w:t>
      </w:r>
    </w:p>
    <w:p w:rsidR="00122CFD" w:rsidRDefault="00B105A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 xml:space="preserve">3. Дубровская </w:t>
      </w:r>
      <w:proofErr w:type="spellStart"/>
      <w:r>
        <w:rPr>
          <w:rFonts w:ascii="Times New Roman" w:eastAsia="Times New Roman" w:hAnsi="Times New Roman"/>
          <w:sz w:val="28"/>
          <w:szCs w:val="24"/>
        </w:rPr>
        <w:t>Н.И.Приготовление</w:t>
      </w:r>
      <w:proofErr w:type="spellEnd"/>
      <w:r>
        <w:rPr>
          <w:rFonts w:ascii="Times New Roman" w:eastAsia="Times New Roman" w:hAnsi="Times New Roman"/>
          <w:sz w:val="28"/>
          <w:szCs w:val="24"/>
        </w:rPr>
        <w:t xml:space="preserve"> супов и соусов : учеб</w:t>
      </w:r>
      <w:proofErr w:type="gramStart"/>
      <w:r>
        <w:rPr>
          <w:rFonts w:ascii="Times New Roman" w:eastAsia="Times New Roman" w:hAnsi="Times New Roman"/>
          <w:sz w:val="28"/>
          <w:szCs w:val="24"/>
        </w:rPr>
        <w:t>.</w:t>
      </w:r>
      <w:proofErr w:type="gramEnd"/>
      <w:r>
        <w:rPr>
          <w:rFonts w:ascii="Times New Roman" w:eastAsia="Times New Roman" w:hAnsi="Times New Roman"/>
          <w:sz w:val="28"/>
          <w:szCs w:val="24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4"/>
        </w:rPr>
        <w:t>п</w:t>
      </w:r>
      <w:proofErr w:type="gramEnd"/>
      <w:r>
        <w:rPr>
          <w:rFonts w:ascii="Times New Roman" w:eastAsia="Times New Roman" w:hAnsi="Times New Roman"/>
          <w:sz w:val="28"/>
          <w:szCs w:val="24"/>
        </w:rPr>
        <w:t>особие д</w:t>
      </w:r>
      <w:r>
        <w:rPr>
          <w:rFonts w:ascii="Times New Roman" w:eastAsia="Times New Roman" w:hAnsi="Times New Roman"/>
          <w:sz w:val="28"/>
          <w:szCs w:val="24"/>
        </w:rPr>
        <w:t xml:space="preserve">ля студ. учреждений сред. проф. образования /  Н.И. Дубровская, Е.В. </w:t>
      </w:r>
      <w:proofErr w:type="spellStart"/>
      <w:r>
        <w:rPr>
          <w:rFonts w:ascii="Times New Roman" w:eastAsia="Times New Roman" w:hAnsi="Times New Roman"/>
          <w:sz w:val="28"/>
          <w:szCs w:val="24"/>
        </w:rPr>
        <w:t>Чубасова</w:t>
      </w:r>
      <w:proofErr w:type="spellEnd"/>
      <w:r>
        <w:rPr>
          <w:rFonts w:ascii="Times New Roman" w:eastAsia="Times New Roman" w:hAnsi="Times New Roman"/>
          <w:sz w:val="28"/>
          <w:szCs w:val="24"/>
        </w:rPr>
        <w:t xml:space="preserve"> «Академия», 2018. – 176с.</w:t>
      </w:r>
    </w:p>
    <w:p w:rsidR="00122CFD" w:rsidRDefault="00B105A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 xml:space="preserve">4. </w:t>
      </w:r>
      <w:proofErr w:type="spellStart"/>
      <w:r>
        <w:rPr>
          <w:rFonts w:ascii="Times New Roman" w:eastAsia="Times New Roman" w:hAnsi="Times New Roman"/>
          <w:sz w:val="28"/>
          <w:szCs w:val="24"/>
        </w:rPr>
        <w:t>Качурина</w:t>
      </w:r>
      <w:proofErr w:type="spellEnd"/>
      <w:r>
        <w:rPr>
          <w:rFonts w:ascii="Times New Roman" w:eastAsia="Times New Roman" w:hAnsi="Times New Roman"/>
          <w:sz w:val="28"/>
          <w:szCs w:val="24"/>
        </w:rPr>
        <w:t xml:space="preserve"> Т.А. Приготовление блюд из рыбы : учеб</w:t>
      </w:r>
      <w:proofErr w:type="gramStart"/>
      <w:r>
        <w:rPr>
          <w:rFonts w:ascii="Times New Roman" w:eastAsia="Times New Roman" w:hAnsi="Times New Roman"/>
          <w:sz w:val="28"/>
          <w:szCs w:val="24"/>
        </w:rPr>
        <w:t>.</w:t>
      </w:r>
      <w:proofErr w:type="gramEnd"/>
      <w:r>
        <w:rPr>
          <w:rFonts w:ascii="Times New Roman" w:eastAsia="Times New Roman" w:hAnsi="Times New Roman"/>
          <w:sz w:val="28"/>
          <w:szCs w:val="24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4"/>
        </w:rPr>
        <w:t>п</w:t>
      </w:r>
      <w:proofErr w:type="gramEnd"/>
      <w:r>
        <w:rPr>
          <w:rFonts w:ascii="Times New Roman" w:eastAsia="Times New Roman" w:hAnsi="Times New Roman"/>
          <w:sz w:val="28"/>
          <w:szCs w:val="24"/>
        </w:rPr>
        <w:t>особие для студ. учреждений сред. проф. образования  /  Издательский центр «Академия». 2019. – 160с</w:t>
      </w:r>
      <w:r>
        <w:rPr>
          <w:rFonts w:ascii="Times New Roman" w:eastAsia="Times New Roman" w:hAnsi="Times New Roman"/>
          <w:sz w:val="28"/>
          <w:szCs w:val="24"/>
        </w:rPr>
        <w:t xml:space="preserve">. - </w:t>
      </w:r>
      <m:oMath>
        <m:d>
          <m:dPr>
            <m:begChr m:val="["/>
            <m:endChr m:val="]"/>
            <m:ctrlPr>
              <w:rPr>
                <w:rFonts w:ascii="Cambria Math" w:eastAsia="Times New Roman" w:hAnsi="Cambria Math"/>
                <w:i/>
                <w:sz w:val="28"/>
                <w:szCs w:val="24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4"/>
              </w:rPr>
              <m:t>8</m:t>
            </m:r>
          </m:e>
        </m:d>
        <m:r>
          <w:rPr>
            <w:rFonts w:ascii="Cambria Math" w:eastAsia="Times New Roman" w:hAnsi="Cambria Math"/>
            <w:sz w:val="28"/>
            <w:szCs w:val="24"/>
          </w:rPr>
          <m:t>с. цв. ил.</m:t>
        </m:r>
      </m:oMath>
    </w:p>
    <w:p w:rsidR="00122CFD" w:rsidRDefault="00B105A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 xml:space="preserve">5. </w:t>
      </w:r>
      <w:proofErr w:type="spellStart"/>
      <w:r>
        <w:rPr>
          <w:rFonts w:ascii="Times New Roman" w:eastAsia="Times New Roman" w:hAnsi="Times New Roman"/>
          <w:sz w:val="28"/>
          <w:szCs w:val="24"/>
        </w:rPr>
        <w:t>Самородова</w:t>
      </w:r>
      <w:proofErr w:type="spellEnd"/>
      <w:r>
        <w:rPr>
          <w:rFonts w:ascii="Times New Roman" w:eastAsia="Times New Roman" w:hAnsi="Times New Roman"/>
          <w:sz w:val="28"/>
          <w:szCs w:val="24"/>
        </w:rPr>
        <w:t xml:space="preserve"> И.П. Приготовление блюд из мяса и домашней птицы : учеб</w:t>
      </w:r>
      <w:proofErr w:type="gramStart"/>
      <w:r>
        <w:rPr>
          <w:rFonts w:ascii="Times New Roman" w:eastAsia="Times New Roman" w:hAnsi="Times New Roman"/>
          <w:sz w:val="28"/>
          <w:szCs w:val="24"/>
        </w:rPr>
        <w:t>.</w:t>
      </w:r>
      <w:proofErr w:type="gramEnd"/>
      <w:r>
        <w:rPr>
          <w:rFonts w:ascii="Times New Roman" w:eastAsia="Times New Roman" w:hAnsi="Times New Roman"/>
          <w:sz w:val="28"/>
          <w:szCs w:val="24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4"/>
        </w:rPr>
        <w:t>п</w:t>
      </w:r>
      <w:proofErr w:type="gramEnd"/>
      <w:r>
        <w:rPr>
          <w:rFonts w:ascii="Times New Roman" w:eastAsia="Times New Roman" w:hAnsi="Times New Roman"/>
          <w:sz w:val="28"/>
          <w:szCs w:val="24"/>
        </w:rPr>
        <w:t xml:space="preserve">особие для студ. учреждений сред. проф. образования / И.П. </w:t>
      </w:r>
      <w:proofErr w:type="spellStart"/>
      <w:r>
        <w:rPr>
          <w:rFonts w:ascii="Times New Roman" w:eastAsia="Times New Roman" w:hAnsi="Times New Roman"/>
          <w:sz w:val="28"/>
          <w:szCs w:val="24"/>
        </w:rPr>
        <w:t>Самородова</w:t>
      </w:r>
      <w:proofErr w:type="spellEnd"/>
      <w:r>
        <w:rPr>
          <w:rFonts w:ascii="Times New Roman" w:eastAsia="Times New Roman" w:hAnsi="Times New Roman"/>
          <w:sz w:val="28"/>
          <w:szCs w:val="24"/>
        </w:rPr>
        <w:t>. – 4-е изд., стер – М. :Издательский центр «Академия», 2019. – 128с.</w:t>
      </w:r>
    </w:p>
    <w:p w:rsidR="00122CFD" w:rsidRDefault="00B105A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 xml:space="preserve">6. </w:t>
      </w:r>
      <w:proofErr w:type="spellStart"/>
      <w:r>
        <w:rPr>
          <w:rFonts w:ascii="Times New Roman" w:eastAsia="Times New Roman" w:hAnsi="Times New Roman"/>
          <w:sz w:val="28"/>
          <w:szCs w:val="24"/>
        </w:rPr>
        <w:t>Шитякова</w:t>
      </w:r>
      <w:proofErr w:type="spellEnd"/>
      <w:r>
        <w:rPr>
          <w:rFonts w:ascii="Times New Roman" w:eastAsia="Times New Roman" w:hAnsi="Times New Roman"/>
          <w:sz w:val="28"/>
          <w:szCs w:val="24"/>
        </w:rPr>
        <w:t xml:space="preserve"> Т.Ю. Приготовлени</w:t>
      </w:r>
      <w:r>
        <w:rPr>
          <w:rFonts w:ascii="Times New Roman" w:eastAsia="Times New Roman" w:hAnsi="Times New Roman"/>
          <w:sz w:val="28"/>
          <w:szCs w:val="24"/>
        </w:rPr>
        <w:t>е блюд и гарниров из круп, бобовых и макаронных изделий, яиц, творога, теста : учеб</w:t>
      </w:r>
      <w:proofErr w:type="gramStart"/>
      <w:r>
        <w:rPr>
          <w:rFonts w:ascii="Times New Roman" w:eastAsia="Times New Roman" w:hAnsi="Times New Roman"/>
          <w:sz w:val="28"/>
          <w:szCs w:val="24"/>
        </w:rPr>
        <w:t>.</w:t>
      </w:r>
      <w:proofErr w:type="gramEnd"/>
      <w:r>
        <w:rPr>
          <w:rFonts w:ascii="Times New Roman" w:eastAsia="Times New Roman" w:hAnsi="Times New Roman"/>
          <w:sz w:val="28"/>
          <w:szCs w:val="24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4"/>
        </w:rPr>
        <w:t>п</w:t>
      </w:r>
      <w:proofErr w:type="gramEnd"/>
      <w:r>
        <w:rPr>
          <w:rFonts w:ascii="Times New Roman" w:eastAsia="Times New Roman" w:hAnsi="Times New Roman"/>
          <w:sz w:val="28"/>
          <w:szCs w:val="24"/>
        </w:rPr>
        <w:t xml:space="preserve">особие для студ. учреждений сред. проф. образования / Т.Ю. </w:t>
      </w:r>
      <w:proofErr w:type="spellStart"/>
      <w:r>
        <w:rPr>
          <w:rFonts w:ascii="Times New Roman" w:eastAsia="Times New Roman" w:hAnsi="Times New Roman"/>
          <w:sz w:val="28"/>
          <w:szCs w:val="24"/>
        </w:rPr>
        <w:t>Шитякова</w:t>
      </w:r>
      <w:proofErr w:type="spellEnd"/>
      <w:r>
        <w:rPr>
          <w:rFonts w:ascii="Times New Roman" w:eastAsia="Times New Roman" w:hAnsi="Times New Roman"/>
          <w:sz w:val="28"/>
          <w:szCs w:val="24"/>
        </w:rPr>
        <w:t xml:space="preserve">, Т.А. </w:t>
      </w:r>
      <w:proofErr w:type="spellStart"/>
      <w:r>
        <w:rPr>
          <w:rFonts w:ascii="Times New Roman" w:eastAsia="Times New Roman" w:hAnsi="Times New Roman"/>
          <w:sz w:val="28"/>
          <w:szCs w:val="24"/>
        </w:rPr>
        <w:t>Качурина</w:t>
      </w:r>
      <w:proofErr w:type="spellEnd"/>
      <w:r>
        <w:rPr>
          <w:rFonts w:ascii="Times New Roman" w:eastAsia="Times New Roman" w:hAnsi="Times New Roman"/>
          <w:sz w:val="28"/>
          <w:szCs w:val="24"/>
        </w:rPr>
        <w:t xml:space="preserve">, Т.А. </w:t>
      </w:r>
      <w:proofErr w:type="spellStart"/>
      <w:r>
        <w:rPr>
          <w:rFonts w:ascii="Times New Roman" w:eastAsia="Times New Roman" w:hAnsi="Times New Roman"/>
          <w:sz w:val="28"/>
          <w:szCs w:val="24"/>
        </w:rPr>
        <w:t>Сопачева</w:t>
      </w:r>
      <w:proofErr w:type="spellEnd"/>
      <w:r>
        <w:rPr>
          <w:rFonts w:ascii="Times New Roman" w:eastAsia="Times New Roman" w:hAnsi="Times New Roman"/>
          <w:sz w:val="28"/>
          <w:szCs w:val="24"/>
        </w:rPr>
        <w:t>. – 4-е изд., стер.  – М.</w:t>
      </w:r>
      <w:proofErr w:type="gramStart"/>
      <w:r>
        <w:rPr>
          <w:rFonts w:ascii="Times New Roman" w:eastAsia="Times New Roman" w:hAnsi="Times New Roman"/>
          <w:sz w:val="28"/>
          <w:szCs w:val="24"/>
        </w:rPr>
        <w:t xml:space="preserve"> :</w:t>
      </w:r>
      <w:proofErr w:type="gramEnd"/>
      <w:r>
        <w:rPr>
          <w:rFonts w:ascii="Times New Roman" w:eastAsia="Times New Roman" w:hAnsi="Times New Roman"/>
          <w:sz w:val="28"/>
          <w:szCs w:val="24"/>
        </w:rPr>
        <w:t xml:space="preserve"> Издательский центр «Академия», 2019. – 176с.,</w:t>
      </w:r>
      <w:r>
        <w:rPr>
          <w:rFonts w:ascii="Times New Roman" w:eastAsia="Times New Roman" w:hAnsi="Times New Roman"/>
          <w:sz w:val="28"/>
          <w:szCs w:val="24"/>
        </w:rPr>
        <w:t xml:space="preserve"> [16] с. </w:t>
      </w:r>
      <w:proofErr w:type="spellStart"/>
      <w:r>
        <w:rPr>
          <w:rFonts w:ascii="Times New Roman" w:eastAsia="Times New Roman" w:hAnsi="Times New Roman"/>
          <w:sz w:val="28"/>
          <w:szCs w:val="24"/>
        </w:rPr>
        <w:t>цв.ил</w:t>
      </w:r>
      <w:proofErr w:type="spellEnd"/>
      <w:r>
        <w:rPr>
          <w:rFonts w:ascii="Times New Roman" w:eastAsia="Times New Roman" w:hAnsi="Times New Roman"/>
          <w:sz w:val="28"/>
          <w:szCs w:val="24"/>
        </w:rPr>
        <w:t>.</w:t>
      </w:r>
    </w:p>
    <w:p w:rsidR="00122CFD" w:rsidRDefault="00B105A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 xml:space="preserve">7. </w:t>
      </w:r>
      <w:proofErr w:type="spellStart"/>
      <w:r>
        <w:rPr>
          <w:rFonts w:ascii="Times New Roman" w:eastAsia="Times New Roman" w:hAnsi="Times New Roman"/>
          <w:sz w:val="28"/>
          <w:szCs w:val="24"/>
        </w:rPr>
        <w:t>Лутошкина</w:t>
      </w:r>
      <w:proofErr w:type="spellEnd"/>
      <w:r>
        <w:rPr>
          <w:rFonts w:ascii="Times New Roman" w:eastAsia="Times New Roman" w:hAnsi="Times New Roman"/>
          <w:sz w:val="28"/>
          <w:szCs w:val="24"/>
        </w:rPr>
        <w:t xml:space="preserve"> Техническое оснащение и организация рабочего места : учебник для студ. учреждений </w:t>
      </w:r>
      <w:proofErr w:type="spellStart"/>
      <w:r>
        <w:rPr>
          <w:rFonts w:ascii="Times New Roman" w:eastAsia="Times New Roman" w:hAnsi="Times New Roman"/>
          <w:sz w:val="28"/>
          <w:szCs w:val="24"/>
        </w:rPr>
        <w:t>сред</w:t>
      </w:r>
      <w:proofErr w:type="gramStart"/>
      <w:r>
        <w:rPr>
          <w:rFonts w:ascii="Times New Roman" w:eastAsia="Times New Roman" w:hAnsi="Times New Roman"/>
          <w:sz w:val="28"/>
          <w:szCs w:val="24"/>
        </w:rPr>
        <w:t>.п</w:t>
      </w:r>
      <w:proofErr w:type="gramEnd"/>
      <w:r>
        <w:rPr>
          <w:rFonts w:ascii="Times New Roman" w:eastAsia="Times New Roman" w:hAnsi="Times New Roman"/>
          <w:sz w:val="28"/>
          <w:szCs w:val="24"/>
        </w:rPr>
        <w:t>роф</w:t>
      </w:r>
      <w:proofErr w:type="spellEnd"/>
      <w:r>
        <w:rPr>
          <w:rFonts w:ascii="Times New Roman" w:eastAsia="Times New Roman" w:hAnsi="Times New Roman"/>
          <w:sz w:val="28"/>
          <w:szCs w:val="24"/>
        </w:rPr>
        <w:t xml:space="preserve">. образования / Г.Г. </w:t>
      </w:r>
      <w:proofErr w:type="spellStart"/>
      <w:r>
        <w:rPr>
          <w:rFonts w:ascii="Times New Roman" w:eastAsia="Times New Roman" w:hAnsi="Times New Roman"/>
          <w:sz w:val="28"/>
          <w:szCs w:val="24"/>
        </w:rPr>
        <w:t>Лутошкина</w:t>
      </w:r>
      <w:proofErr w:type="spellEnd"/>
      <w:r>
        <w:rPr>
          <w:rFonts w:ascii="Times New Roman" w:eastAsia="Times New Roman" w:hAnsi="Times New Roman"/>
          <w:sz w:val="28"/>
          <w:szCs w:val="24"/>
        </w:rPr>
        <w:t>, Ж.С. Анохина. – 5-е изд., стер. – М.</w:t>
      </w:r>
      <w:proofErr w:type="gramStart"/>
      <w:r>
        <w:rPr>
          <w:rFonts w:ascii="Times New Roman" w:eastAsia="Times New Roman" w:hAnsi="Times New Roman"/>
          <w:sz w:val="28"/>
          <w:szCs w:val="24"/>
        </w:rPr>
        <w:t xml:space="preserve"> :</w:t>
      </w:r>
      <w:proofErr w:type="gramEnd"/>
      <w:r>
        <w:rPr>
          <w:rFonts w:ascii="Times New Roman" w:eastAsia="Times New Roman" w:hAnsi="Times New Roman"/>
          <w:sz w:val="28"/>
          <w:szCs w:val="24"/>
        </w:rPr>
        <w:t xml:space="preserve"> Издательский центр «Академия», 2019. – с.</w:t>
      </w:r>
    </w:p>
    <w:p w:rsidR="00122CFD" w:rsidRDefault="00122CF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32"/>
          <w:szCs w:val="28"/>
          <w:highlight w:val="yellow"/>
        </w:rPr>
      </w:pPr>
    </w:p>
    <w:p w:rsidR="00122CFD" w:rsidRDefault="00122CFD">
      <w:pPr>
        <w:spacing w:after="0" w:line="240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</w:p>
    <w:p w:rsidR="00122CFD" w:rsidRDefault="00B105A6">
      <w:pPr>
        <w:pStyle w:val="afffc"/>
        <w:numPr>
          <w:ilvl w:val="2"/>
          <w:numId w:val="6"/>
        </w:num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Дополнительные источн</w:t>
      </w:r>
      <w:r>
        <w:rPr>
          <w:rFonts w:ascii="Times New Roman" w:hAnsi="Times New Roman"/>
          <w:b/>
          <w:bCs/>
          <w:sz w:val="28"/>
          <w:szCs w:val="28"/>
        </w:rPr>
        <w:t>ики:</w:t>
      </w:r>
    </w:p>
    <w:p w:rsidR="00122CFD" w:rsidRDefault="00B105A6">
      <w:pPr>
        <w:numPr>
          <w:ilvl w:val="0"/>
          <w:numId w:val="7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CHEFART</w:t>
      </w:r>
      <w:r>
        <w:rPr>
          <w:rFonts w:ascii="Times New Roman" w:hAnsi="Times New Roman"/>
          <w:bCs/>
          <w:sz w:val="28"/>
          <w:szCs w:val="28"/>
        </w:rPr>
        <w:t>. Коллекция лучших рецептов/[сост. Федотова Илона Юрьевна]. – М.: ООО «Издательский дом «Ресторанные ведомости», 2016 - 320 с.: ил.</w:t>
      </w:r>
    </w:p>
    <w:p w:rsidR="00122CFD" w:rsidRDefault="00122CFD">
      <w:pPr>
        <w:pStyle w:val="aa"/>
        <w:ind w:left="0" w:firstLine="0"/>
        <w:rPr>
          <w:b/>
          <w:sz w:val="28"/>
        </w:rPr>
      </w:pPr>
    </w:p>
    <w:p w:rsidR="00122CFD" w:rsidRDefault="00B105A6">
      <w:pPr>
        <w:pStyle w:val="aa"/>
        <w:rPr>
          <w:b/>
          <w:sz w:val="28"/>
        </w:rPr>
      </w:pPr>
      <w:r>
        <w:rPr>
          <w:b/>
          <w:sz w:val="28"/>
        </w:rPr>
        <w:t>3.3. Кадровое обеспечение образовательного процесса</w:t>
      </w:r>
    </w:p>
    <w:p w:rsidR="00122CFD" w:rsidRDefault="00B105A6">
      <w:pPr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1. Реализация  образовательной программы обеспечивается </w:t>
      </w:r>
      <w:r>
        <w:rPr>
          <w:rFonts w:ascii="Times New Roman" w:eastAsia="Times New Roman" w:hAnsi="Times New Roman"/>
          <w:bCs/>
          <w:sz w:val="28"/>
          <w:szCs w:val="28"/>
        </w:rPr>
        <w:t>руководителями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</w:t>
      </w:r>
      <w:r>
        <w:rPr>
          <w:rFonts w:ascii="Times New Roman" w:eastAsia="Times New Roman" w:hAnsi="Times New Roman"/>
          <w:bCs/>
          <w:sz w:val="28"/>
          <w:szCs w:val="28"/>
        </w:rPr>
        <w:t>сть которых связана с направленностью реализуемой образовательной программы (имеющих стаж работы в данной профессиональной области не менее 3 лет). Квалификация педагогических работников образовательной организации должна отвечать квалификационным требован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иям, указанным в профессиональных стандартах «Повар», «Педагог профессионального </w:t>
      </w:r>
      <w:r>
        <w:rPr>
          <w:rFonts w:ascii="Times New Roman" w:eastAsia="Times New Roman" w:hAnsi="Times New Roman"/>
          <w:bCs/>
          <w:sz w:val="28"/>
          <w:szCs w:val="28"/>
        </w:rPr>
        <w:lastRenderedPageBreak/>
        <w:t>обучения, профессионального образования и дополнительного профессионального образования».</w:t>
      </w:r>
    </w:p>
    <w:p w:rsidR="00122CFD" w:rsidRDefault="00B105A6">
      <w:pPr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2. педагогические работники получают дополнительное профессиональное образование по п</w:t>
      </w:r>
      <w:r>
        <w:rPr>
          <w:rFonts w:ascii="Times New Roman" w:eastAsia="Times New Roman" w:hAnsi="Times New Roman"/>
          <w:bCs/>
          <w:sz w:val="28"/>
          <w:szCs w:val="28"/>
        </w:rPr>
        <w:t>рограммам повышения квалификации, в том числе в форме стажировки и организациях, направление деятельности которых соответствует области профессиональной деятельности, указанной в пункте 1.5 ФГОС СПО по профессии 43.01.09 Повар, кондитер, не реже 1 раза в 3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года с учетом расширения спектра профессиональной компетенций.</w:t>
      </w:r>
    </w:p>
    <w:p w:rsidR="00122CFD" w:rsidRDefault="00B105A6">
      <w:pPr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3.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</w:t>
      </w:r>
      <w:r>
        <w:rPr>
          <w:rFonts w:ascii="Times New Roman" w:eastAsia="Times New Roman" w:hAnsi="Times New Roman"/>
          <w:bCs/>
          <w:sz w:val="28"/>
          <w:szCs w:val="28"/>
        </w:rPr>
        <w:t>ганизациях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деятельности, указанной в пункте 1.5 ФГОС СПО по профессии 43.01.09 Повар, кондитер, в общ</w:t>
      </w:r>
      <w:r>
        <w:rPr>
          <w:rFonts w:ascii="Times New Roman" w:eastAsia="Times New Roman" w:hAnsi="Times New Roman"/>
          <w:bCs/>
          <w:sz w:val="28"/>
          <w:szCs w:val="28"/>
        </w:rPr>
        <w:t>ем числе педагогических работников, реализующих образовательную программу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, должны быть не менее 25 процентов.</w:t>
      </w:r>
    </w:p>
    <w:p w:rsidR="00122CFD" w:rsidRDefault="00122CFD">
      <w:pPr>
        <w:pStyle w:val="aa"/>
      </w:pPr>
    </w:p>
    <w:p w:rsidR="00122CFD" w:rsidRDefault="00122CFD">
      <w:pPr>
        <w:pStyle w:val="aa"/>
        <w:sectPr w:rsidR="00122CFD">
          <w:footerReference w:type="default" r:id="rId15"/>
          <w:pgSz w:w="11906" w:h="16838"/>
          <w:pgMar w:top="1134" w:right="567" w:bottom="1134" w:left="2127" w:header="0" w:footer="708" w:gutter="0"/>
          <w:cols w:space="720"/>
          <w:docGrid w:linePitch="360"/>
        </w:sectPr>
      </w:pPr>
    </w:p>
    <w:p w:rsidR="00122CFD" w:rsidRDefault="00B105A6">
      <w:pPr>
        <w:pStyle w:val="afffc"/>
        <w:numPr>
          <w:ilvl w:val="0"/>
          <w:numId w:val="8"/>
        </w:numPr>
        <w:spacing w:before="120" w:after="0" w:line="240" w:lineRule="auto"/>
        <w:ind w:right="36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lastRenderedPageBreak/>
        <w:t>Контроль и оценка результатов освоения профессио</w:t>
      </w:r>
      <w:r>
        <w:rPr>
          <w:rFonts w:ascii="Times New Roman" w:hAnsi="Times New Roman"/>
          <w:b/>
          <w:i/>
          <w:sz w:val="28"/>
          <w:szCs w:val="28"/>
        </w:rPr>
        <w:t>нального модуля (по разделам)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7"/>
        <w:gridCol w:w="3827"/>
      </w:tblGrid>
      <w:tr w:rsidR="00122CFD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D" w:rsidRDefault="00B105A6">
            <w:pPr>
              <w:spacing w:after="0" w:line="259" w:lineRule="auto"/>
              <w:ind w:firstLine="567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Результаты обучения </w:t>
            </w:r>
          </w:p>
          <w:p w:rsidR="00122CFD" w:rsidRDefault="00122CFD">
            <w:pPr>
              <w:spacing w:after="0" w:line="259" w:lineRule="auto"/>
              <w:ind w:firstLine="567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D" w:rsidRDefault="00B105A6">
            <w:pPr>
              <w:spacing w:after="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Формы и методы контроля </w:t>
            </w:r>
          </w:p>
          <w:p w:rsidR="00122CFD" w:rsidRDefault="00B105A6">
            <w:pPr>
              <w:spacing w:after="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 оценки результатов обучения</w:t>
            </w:r>
          </w:p>
        </w:tc>
      </w:tr>
      <w:tr w:rsidR="00122CFD">
        <w:trPr>
          <w:trHeight w:val="3841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CFD" w:rsidRDefault="00B105A6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Практический опыт:</w:t>
            </w:r>
          </w:p>
          <w:p w:rsidR="00122CFD" w:rsidRDefault="00B105A6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разработке ассортимента горячей кулинарной продукции с учетом потребностей различных категорий потребителей, видов 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форм обслуживания;</w:t>
            </w:r>
          </w:p>
          <w:p w:rsidR="00122CFD" w:rsidRDefault="00B105A6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разработке,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122CFD" w:rsidRDefault="00B105A6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организации и проведении подготовки рабочих мест, подготовки к работе и безопасной эксплуатации технологи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ческого оборудования, производственного инвентаря, инструментов,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весоизмерительных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приборов в соответствии с инструкциями и регламентами;</w:t>
            </w:r>
          </w:p>
          <w:p w:rsidR="00122CFD" w:rsidRDefault="00B105A6">
            <w:pPr>
              <w:spacing w:after="0" w:line="240" w:lineRule="auto"/>
              <w:ind w:left="-5" w:firstLine="73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подборе в соответствии с технологическими требованиями, оценке качества, безопасности продуктов, полуфабрикатов, приго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товлении различными методами, творческом оформлении, эстетичной подаче горячих блюд, кулинарных изделий, закусок сложного ассортимента, в том числе авторских, брендовых, региональных;</w:t>
            </w:r>
          </w:p>
          <w:p w:rsidR="00122CFD" w:rsidRDefault="00B105A6">
            <w:pPr>
              <w:spacing w:after="0" w:line="240" w:lineRule="auto"/>
              <w:ind w:left="-5" w:firstLine="73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упаковке, хранении готовой продукции с учетом требований к безопасности;</w:t>
            </w:r>
          </w:p>
          <w:p w:rsidR="00122CFD" w:rsidRDefault="00B105A6">
            <w:pPr>
              <w:spacing w:after="0" w:line="240" w:lineRule="auto"/>
              <w:ind w:left="-5" w:firstLine="73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контроле качества и безопасности готовой кулинарной продукции;</w:t>
            </w:r>
          </w:p>
          <w:p w:rsidR="00122CFD" w:rsidRDefault="00B105A6">
            <w:pPr>
              <w:spacing w:after="0" w:line="240" w:lineRule="auto"/>
              <w:ind w:left="34" w:firstLine="70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контроле хранения и расхода продуктов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122CFD" w:rsidRDefault="00B105A6">
            <w:pPr>
              <w:spacing w:after="0" w:line="259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Текущий контроль: </w:t>
            </w:r>
          </w:p>
          <w:p w:rsidR="00122CFD" w:rsidRDefault="00B105A6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Дневник производственной практики</w:t>
            </w:r>
          </w:p>
          <w:p w:rsidR="00122CFD" w:rsidRDefault="00B105A6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Аттестационный лист</w:t>
            </w:r>
          </w:p>
          <w:p w:rsidR="00122CFD" w:rsidRDefault="00B105A6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  Отчет по производственной практике </w:t>
            </w:r>
          </w:p>
          <w:p w:rsidR="00122CFD" w:rsidRDefault="00122CFD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122CFD" w:rsidRDefault="00B105A6">
            <w:pPr>
              <w:spacing w:after="0" w:line="259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Промежуточная аттестация:  </w:t>
            </w:r>
          </w:p>
          <w:p w:rsidR="00122CFD" w:rsidRDefault="00B105A6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 зачет по производственной практике </w:t>
            </w:r>
          </w:p>
          <w:p w:rsidR="00122CFD" w:rsidRDefault="00B105A6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 экзамен  по ПМ.02 </w:t>
            </w:r>
          </w:p>
        </w:tc>
      </w:tr>
      <w:tr w:rsidR="00122CFD">
        <w:trPr>
          <w:trHeight w:val="3400"/>
        </w:trPr>
        <w:tc>
          <w:tcPr>
            <w:tcW w:w="6487" w:type="dxa"/>
            <w:tcBorders>
              <w:left w:val="single" w:sz="4" w:space="0" w:color="auto"/>
              <w:right w:val="single" w:sz="4" w:space="0" w:color="auto"/>
            </w:tcBorders>
          </w:tcPr>
          <w:p w:rsidR="00122CFD" w:rsidRDefault="00B105A6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Уметь:</w:t>
            </w:r>
          </w:p>
          <w:p w:rsidR="00122CFD" w:rsidRDefault="00B105A6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разрабатывать, изменять ассортимент, разрабатывать и адаптировать рецептуры горячей кулинарной продукции в соответствии с изменением спроса, с учетом потребностей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различных категорий потребителей, видов и форм обслуживания;</w:t>
            </w:r>
          </w:p>
          <w:p w:rsidR="00122CFD" w:rsidRDefault="00B105A6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122CFD" w:rsidRDefault="00B105A6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оценивать их качество и соответствие техно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логическим требованиям;</w:t>
            </w:r>
          </w:p>
          <w:p w:rsidR="00122CFD" w:rsidRDefault="00B105A6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весоизмерительных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приборов в соответствии с инструкциями и регламентами;</w:t>
            </w:r>
          </w:p>
          <w:p w:rsidR="00122CFD" w:rsidRDefault="00B105A6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применять, комбинировать различны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 способы приготовления, творческого оформления и подачи супов, горячих блюд, кулинарных изделий, закусок сложного ассортимента, в том числе авторских, брендовых, региональных;</w:t>
            </w:r>
          </w:p>
          <w:p w:rsidR="00122CFD" w:rsidRDefault="00B105A6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организовывать их упаковку на вынос, хранение с учетом требований к безопасност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 готовой продукции;</w:t>
            </w:r>
          </w:p>
          <w:p w:rsidR="00122CFD" w:rsidRDefault="00B105A6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соблюдать правила сочетаемости, взаимозаменяемости основного сырья и дополнительных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ингредиентов, применения ароматических веществ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122CFD" w:rsidRDefault="00B105A6">
            <w:pPr>
              <w:spacing w:after="0" w:line="259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lastRenderedPageBreak/>
              <w:t xml:space="preserve">Текущий контроль: </w:t>
            </w:r>
          </w:p>
          <w:p w:rsidR="00122CFD" w:rsidRDefault="00B105A6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-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выполнение практических работ ;</w:t>
            </w:r>
          </w:p>
          <w:p w:rsidR="00122CFD" w:rsidRDefault="00B105A6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 выполнение лабораторных работ </w:t>
            </w:r>
          </w:p>
          <w:p w:rsidR="00122CFD" w:rsidRDefault="00B105A6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аттестационный л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ист по учебной практике</w:t>
            </w:r>
          </w:p>
          <w:p w:rsidR="00122CFD" w:rsidRDefault="00B105A6">
            <w:pPr>
              <w:spacing w:after="0" w:line="259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Промежуточная аттестация:  </w:t>
            </w:r>
          </w:p>
          <w:p w:rsidR="00122CFD" w:rsidRDefault="00B105A6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 зачет по учебной практике; </w:t>
            </w:r>
          </w:p>
          <w:p w:rsidR="00122CFD" w:rsidRDefault="00B105A6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зачет  по  МДК.02.01, и экзамен по  МДК02.02</w:t>
            </w:r>
          </w:p>
          <w:p w:rsidR="00122CFD" w:rsidRDefault="00B105A6">
            <w:pPr>
              <w:spacing w:after="0" w:line="259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 экзамен  по ПМ.02 </w:t>
            </w:r>
          </w:p>
        </w:tc>
      </w:tr>
      <w:tr w:rsidR="00122CFD">
        <w:trPr>
          <w:trHeight w:val="2677"/>
        </w:trPr>
        <w:tc>
          <w:tcPr>
            <w:tcW w:w="6487" w:type="dxa"/>
            <w:tcBorders>
              <w:left w:val="single" w:sz="4" w:space="0" w:color="auto"/>
              <w:right w:val="single" w:sz="4" w:space="0" w:color="auto"/>
            </w:tcBorders>
          </w:tcPr>
          <w:p w:rsidR="00122CFD" w:rsidRDefault="00B105A6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Знать:</w:t>
            </w:r>
          </w:p>
          <w:p w:rsidR="00122CFD" w:rsidRDefault="00B105A6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122CFD" w:rsidRDefault="00B105A6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весоизмерительных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приборов, посуды и правила ухода за ними;</w:t>
            </w:r>
          </w:p>
          <w:p w:rsidR="00122CFD" w:rsidRDefault="00B105A6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ассортимент, требования к качеству, условия и сроки хранения супов, соу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сов, горячих блюд, кулинарных изделий, закусок сложного ассортимента,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авторских, брендовых, региональных;</w:t>
            </w:r>
          </w:p>
          <w:p w:rsidR="00122CFD" w:rsidRDefault="00B105A6">
            <w:pPr>
              <w:spacing w:after="0" w:line="240" w:lineRule="auto"/>
              <w:ind w:left="-5" w:firstLine="73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рецептуры, современные методы приготовления, варианты оформления и подачи супов, горячих блюд, кулинарных изделий, закусок сложного ассортимент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а, в том числе авторских, брендовых, региональных;</w:t>
            </w:r>
          </w:p>
          <w:p w:rsidR="00122CFD" w:rsidRDefault="00B105A6">
            <w:pPr>
              <w:spacing w:after="0" w:line="240" w:lineRule="auto"/>
              <w:ind w:left="-5" w:firstLine="73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актуальные направления в приготовлении горячей кулинарной продукции;</w:t>
            </w:r>
          </w:p>
          <w:p w:rsidR="00122CFD" w:rsidRDefault="00B105A6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способы сокращения потерь и сохранения пищевой ценности продуктов при приготовлении горячей кулинарной продукции;</w:t>
            </w:r>
          </w:p>
          <w:p w:rsidR="00122CFD" w:rsidRDefault="00B105A6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правила составления ме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ню, разработки рецептур, составления заявок на продукты;</w:t>
            </w:r>
          </w:p>
          <w:p w:rsidR="00122CFD" w:rsidRDefault="00B105A6">
            <w:pPr>
              <w:spacing w:after="0" w:line="240" w:lineRule="auto"/>
              <w:ind w:left="34" w:firstLine="70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виды и формы обслуживания, правила сервировки стола и правила подачи горячих блюд, кулинарных изделий и закусок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122CFD" w:rsidRDefault="00B105A6">
            <w:pPr>
              <w:spacing w:after="0" w:line="259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Текущий контроль: </w:t>
            </w:r>
          </w:p>
          <w:p w:rsidR="00122CFD" w:rsidRDefault="00B105A6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устный порос</w:t>
            </w:r>
          </w:p>
          <w:p w:rsidR="00122CFD" w:rsidRDefault="00B105A6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-тестирование </w:t>
            </w:r>
          </w:p>
          <w:p w:rsidR="00122CFD" w:rsidRDefault="00B105A6">
            <w:pPr>
              <w:spacing w:after="0" w:line="259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Промежуточная аттестация:  </w:t>
            </w:r>
          </w:p>
          <w:p w:rsidR="00122CFD" w:rsidRDefault="00B105A6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 зачет по учебной практике; </w:t>
            </w:r>
          </w:p>
          <w:p w:rsidR="00122CFD" w:rsidRDefault="00B105A6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- зачет  по  МДК.02.01, и экзамен по  МДК02.02</w:t>
            </w:r>
          </w:p>
          <w:p w:rsidR="00122CFD" w:rsidRDefault="00B105A6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 экзамен  по ПМ.02 </w:t>
            </w:r>
          </w:p>
        </w:tc>
      </w:tr>
    </w:tbl>
    <w:p w:rsidR="00122CFD" w:rsidRDefault="00122CFD">
      <w:pPr>
        <w:pStyle w:val="afffc"/>
        <w:spacing w:before="120" w:after="0" w:line="240" w:lineRule="auto"/>
        <w:ind w:left="0" w:right="360"/>
        <w:jc w:val="both"/>
        <w:rPr>
          <w:rFonts w:ascii="Times New Roman" w:hAnsi="Times New Roman"/>
          <w:b/>
          <w:i/>
          <w:sz w:val="28"/>
          <w:szCs w:val="28"/>
        </w:rPr>
      </w:pPr>
    </w:p>
    <w:sectPr w:rsidR="00122CFD">
      <w:footerReference w:type="default" r:id="rId16"/>
      <w:pgSz w:w="11906" w:h="16838"/>
      <w:pgMar w:top="567" w:right="766" w:bottom="567" w:left="567" w:header="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5A6" w:rsidRDefault="00B105A6">
      <w:pPr>
        <w:spacing w:line="240" w:lineRule="auto"/>
      </w:pPr>
      <w:r>
        <w:separator/>
      </w:r>
    </w:p>
  </w:endnote>
  <w:endnote w:type="continuationSeparator" w:id="0">
    <w:p w:rsidR="00B105A6" w:rsidRDefault="00B105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roid Sans Fallback"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eeSans">
    <w:altName w:val="Arial"/>
    <w:charset w:val="00"/>
    <w:family w:val="auto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CFD" w:rsidRDefault="00B105A6">
    <w:pPr>
      <w:pStyle w:val="aa"/>
      <w:jc w:val="right"/>
    </w:pPr>
    <w:r>
      <w:fldChar w:fldCharType="begin"/>
    </w:r>
    <w:r>
      <w:instrText>PAGE</w:instrText>
    </w:r>
    <w:r>
      <w:fldChar w:fldCharType="separate"/>
    </w:r>
    <w:r w:rsidR="00D847AD">
      <w:rPr>
        <w:noProof/>
      </w:rPr>
      <w:t>30</w:t>
    </w:r>
    <w:r>
      <w:fldChar w:fldCharType="end"/>
    </w:r>
  </w:p>
  <w:p w:rsidR="00122CFD" w:rsidRDefault="00122CFD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CFD" w:rsidRDefault="00B105A6">
    <w:pPr>
      <w:pStyle w:val="aa"/>
      <w:jc w:val="right"/>
    </w:pPr>
    <w:r>
      <w:fldChar w:fldCharType="begin"/>
    </w:r>
    <w:r>
      <w:instrText>PAGE</w:instrText>
    </w:r>
    <w:r>
      <w:fldChar w:fldCharType="separate"/>
    </w:r>
    <w:r w:rsidR="00D847AD">
      <w:rPr>
        <w:noProof/>
      </w:rPr>
      <w:t>32</w:t>
    </w:r>
    <w:r>
      <w:fldChar w:fldCharType="end"/>
    </w:r>
  </w:p>
  <w:p w:rsidR="00122CFD" w:rsidRDefault="00122CFD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5A6" w:rsidRDefault="00B105A6">
      <w:pPr>
        <w:spacing w:after="0"/>
      </w:pPr>
      <w:r>
        <w:separator/>
      </w:r>
    </w:p>
  </w:footnote>
  <w:footnote w:type="continuationSeparator" w:id="0">
    <w:p w:rsidR="00B105A6" w:rsidRDefault="00B105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C6576A"/>
    <w:multiLevelType w:val="multilevel"/>
    <w:tmpl w:val="8D488A4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1">
    <w:nsid w:val="306254BA"/>
    <w:multiLevelType w:val="hybridMultilevel"/>
    <w:tmpl w:val="5FC43548"/>
    <w:lvl w:ilvl="0" w:tplc="9280AD66">
      <w:start w:val="4"/>
      <w:numFmt w:val="decimal"/>
      <w:lvlText w:val="%1."/>
      <w:lvlJc w:val="left"/>
      <w:pPr>
        <w:ind w:left="801" w:hanging="360"/>
      </w:pPr>
      <w:rPr>
        <w:rFonts w:hint="default"/>
      </w:rPr>
    </w:lvl>
    <w:lvl w:ilvl="1" w:tplc="A106E01A">
      <w:start w:val="1"/>
      <w:numFmt w:val="lowerLetter"/>
      <w:lvlText w:val="%2."/>
      <w:lvlJc w:val="left"/>
      <w:pPr>
        <w:ind w:left="1521" w:hanging="360"/>
      </w:pPr>
    </w:lvl>
    <w:lvl w:ilvl="2" w:tplc="0496551E">
      <w:start w:val="1"/>
      <w:numFmt w:val="lowerRoman"/>
      <w:lvlText w:val="%3."/>
      <w:lvlJc w:val="right"/>
      <w:pPr>
        <w:ind w:left="2241" w:hanging="180"/>
      </w:pPr>
    </w:lvl>
    <w:lvl w:ilvl="3" w:tplc="CCA69080">
      <w:start w:val="1"/>
      <w:numFmt w:val="decimal"/>
      <w:lvlText w:val="%4."/>
      <w:lvlJc w:val="left"/>
      <w:pPr>
        <w:ind w:left="2961" w:hanging="360"/>
      </w:pPr>
    </w:lvl>
    <w:lvl w:ilvl="4" w:tplc="F7A06564">
      <w:start w:val="1"/>
      <w:numFmt w:val="lowerLetter"/>
      <w:lvlText w:val="%5."/>
      <w:lvlJc w:val="left"/>
      <w:pPr>
        <w:ind w:left="3681" w:hanging="360"/>
      </w:pPr>
    </w:lvl>
    <w:lvl w:ilvl="5" w:tplc="340C0F98">
      <w:start w:val="1"/>
      <w:numFmt w:val="lowerRoman"/>
      <w:lvlText w:val="%6."/>
      <w:lvlJc w:val="right"/>
      <w:pPr>
        <w:ind w:left="4401" w:hanging="180"/>
      </w:pPr>
    </w:lvl>
    <w:lvl w:ilvl="6" w:tplc="7B34E024">
      <w:start w:val="1"/>
      <w:numFmt w:val="decimal"/>
      <w:lvlText w:val="%7."/>
      <w:lvlJc w:val="left"/>
      <w:pPr>
        <w:ind w:left="5121" w:hanging="360"/>
      </w:pPr>
    </w:lvl>
    <w:lvl w:ilvl="7" w:tplc="4574F68E">
      <w:start w:val="1"/>
      <w:numFmt w:val="lowerLetter"/>
      <w:lvlText w:val="%8."/>
      <w:lvlJc w:val="left"/>
      <w:pPr>
        <w:ind w:left="5841" w:hanging="360"/>
      </w:pPr>
    </w:lvl>
    <w:lvl w:ilvl="8" w:tplc="42368972">
      <w:start w:val="1"/>
      <w:numFmt w:val="lowerRoman"/>
      <w:lvlText w:val="%9."/>
      <w:lvlJc w:val="right"/>
      <w:pPr>
        <w:ind w:left="6561" w:hanging="180"/>
      </w:pPr>
    </w:lvl>
  </w:abstractNum>
  <w:abstractNum w:abstractNumId="2">
    <w:nsid w:val="36E112D6"/>
    <w:multiLevelType w:val="multilevel"/>
    <w:tmpl w:val="B4B4D8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1998" w:hanging="72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210" w:hanging="1080"/>
      </w:pPr>
    </w:lvl>
    <w:lvl w:ilvl="6">
      <w:start w:val="1"/>
      <w:numFmt w:val="decimal"/>
      <w:lvlText w:val="%1.%2.%3.%4.%5.%6.%7."/>
      <w:lvlJc w:val="left"/>
      <w:pPr>
        <w:ind w:left="3996" w:hanging="1440"/>
      </w:pPr>
    </w:lvl>
    <w:lvl w:ilvl="7">
      <w:start w:val="1"/>
      <w:numFmt w:val="decimal"/>
      <w:lvlText w:val="%1.%2.%3.%4.%5.%6.%7.%8."/>
      <w:lvlJc w:val="left"/>
      <w:pPr>
        <w:ind w:left="4422" w:hanging="1440"/>
      </w:pPr>
    </w:lvl>
    <w:lvl w:ilvl="8">
      <w:start w:val="1"/>
      <w:numFmt w:val="decimal"/>
      <w:lvlText w:val="%1.%2.%3.%4.%5.%6.%7.%8.%9."/>
      <w:lvlJc w:val="left"/>
      <w:pPr>
        <w:ind w:left="5208" w:hanging="1800"/>
      </w:pPr>
    </w:lvl>
  </w:abstractNum>
  <w:abstractNum w:abstractNumId="3">
    <w:nsid w:val="42B00F47"/>
    <w:multiLevelType w:val="multilevel"/>
    <w:tmpl w:val="C1B2834E"/>
    <w:lvl w:ilvl="0">
      <w:start w:val="1"/>
      <w:numFmt w:val="decimal"/>
      <w:lvlText w:val="%1."/>
      <w:lvlJc w:val="left"/>
      <w:pPr>
        <w:ind w:left="441" w:hanging="360"/>
      </w:pPr>
      <w:rPr>
        <w:b w:val="0"/>
        <w:i w:val="0"/>
      </w:rPr>
    </w:lvl>
    <w:lvl w:ilvl="1">
      <w:start w:val="2"/>
      <w:numFmt w:val="decimal"/>
      <w:lvlText w:val="%1.%2."/>
      <w:lvlJc w:val="left"/>
      <w:pPr>
        <w:ind w:left="1147" w:hanging="540"/>
      </w:pPr>
    </w:lvl>
    <w:lvl w:ilvl="2">
      <w:start w:val="2"/>
      <w:numFmt w:val="decimal"/>
      <w:lvlText w:val="%1.%2.%3."/>
      <w:lvlJc w:val="left"/>
      <w:pPr>
        <w:ind w:left="1853" w:hanging="720"/>
      </w:pPr>
    </w:lvl>
    <w:lvl w:ilvl="3">
      <w:start w:val="1"/>
      <w:numFmt w:val="decimal"/>
      <w:lvlText w:val="%1.%2.%3.%4."/>
      <w:lvlJc w:val="left"/>
      <w:pPr>
        <w:ind w:left="2379" w:hanging="720"/>
      </w:pPr>
    </w:lvl>
    <w:lvl w:ilvl="4">
      <w:start w:val="1"/>
      <w:numFmt w:val="decimal"/>
      <w:lvlText w:val="%1.%2.%3.%4.%5."/>
      <w:lvlJc w:val="left"/>
      <w:pPr>
        <w:ind w:left="3265" w:hanging="1080"/>
      </w:pPr>
    </w:lvl>
    <w:lvl w:ilvl="5">
      <w:start w:val="1"/>
      <w:numFmt w:val="decimal"/>
      <w:lvlText w:val="%1.%2.%3.%4.%5.%6."/>
      <w:lvlJc w:val="left"/>
      <w:pPr>
        <w:ind w:left="3791" w:hanging="1080"/>
      </w:pPr>
    </w:lvl>
    <w:lvl w:ilvl="6">
      <w:start w:val="1"/>
      <w:numFmt w:val="decimal"/>
      <w:lvlText w:val="%1.%2.%3.%4.%5.%6.%7."/>
      <w:lvlJc w:val="left"/>
      <w:pPr>
        <w:ind w:left="4677" w:hanging="1440"/>
      </w:pPr>
    </w:lvl>
    <w:lvl w:ilvl="7">
      <w:start w:val="1"/>
      <w:numFmt w:val="decimal"/>
      <w:lvlText w:val="%1.%2.%3.%4.%5.%6.%7.%8."/>
      <w:lvlJc w:val="left"/>
      <w:pPr>
        <w:ind w:left="5203" w:hanging="1440"/>
      </w:pPr>
    </w:lvl>
    <w:lvl w:ilvl="8">
      <w:start w:val="1"/>
      <w:numFmt w:val="decimal"/>
      <w:lvlText w:val="%1.%2.%3.%4.%5.%6.%7.%8.%9."/>
      <w:lvlJc w:val="left"/>
      <w:pPr>
        <w:ind w:left="6089" w:hanging="1800"/>
      </w:pPr>
    </w:lvl>
  </w:abstractNum>
  <w:abstractNum w:abstractNumId="4">
    <w:nsid w:val="452C6ED5"/>
    <w:multiLevelType w:val="hybridMultilevel"/>
    <w:tmpl w:val="4CD4BB1C"/>
    <w:lvl w:ilvl="0" w:tplc="B1D4B4B0">
      <w:start w:val="1"/>
      <w:numFmt w:val="decimal"/>
      <w:lvlText w:val="%1."/>
      <w:lvlJc w:val="left"/>
      <w:pPr>
        <w:ind w:left="720" w:hanging="360"/>
      </w:pPr>
    </w:lvl>
    <w:lvl w:ilvl="1" w:tplc="5C86DC66">
      <w:start w:val="1"/>
      <w:numFmt w:val="lowerLetter"/>
      <w:lvlText w:val="%2."/>
      <w:lvlJc w:val="left"/>
      <w:pPr>
        <w:ind w:left="1440" w:hanging="360"/>
      </w:pPr>
    </w:lvl>
    <w:lvl w:ilvl="2" w:tplc="F0FCBE12">
      <w:start w:val="1"/>
      <w:numFmt w:val="lowerRoman"/>
      <w:lvlText w:val="%3."/>
      <w:lvlJc w:val="right"/>
      <w:pPr>
        <w:ind w:left="2160" w:hanging="180"/>
      </w:pPr>
    </w:lvl>
    <w:lvl w:ilvl="3" w:tplc="695EB5C6">
      <w:start w:val="1"/>
      <w:numFmt w:val="decimal"/>
      <w:lvlText w:val="%4."/>
      <w:lvlJc w:val="left"/>
      <w:pPr>
        <w:ind w:left="2880" w:hanging="360"/>
      </w:pPr>
    </w:lvl>
    <w:lvl w:ilvl="4" w:tplc="0F462E0C">
      <w:start w:val="1"/>
      <w:numFmt w:val="lowerLetter"/>
      <w:lvlText w:val="%5."/>
      <w:lvlJc w:val="left"/>
      <w:pPr>
        <w:ind w:left="3600" w:hanging="360"/>
      </w:pPr>
    </w:lvl>
    <w:lvl w:ilvl="5" w:tplc="E102BFCC">
      <w:start w:val="1"/>
      <w:numFmt w:val="lowerRoman"/>
      <w:lvlText w:val="%6."/>
      <w:lvlJc w:val="right"/>
      <w:pPr>
        <w:ind w:left="4320" w:hanging="180"/>
      </w:pPr>
    </w:lvl>
    <w:lvl w:ilvl="6" w:tplc="905A356C">
      <w:start w:val="1"/>
      <w:numFmt w:val="decimal"/>
      <w:lvlText w:val="%7."/>
      <w:lvlJc w:val="left"/>
      <w:pPr>
        <w:ind w:left="5040" w:hanging="360"/>
      </w:pPr>
    </w:lvl>
    <w:lvl w:ilvl="7" w:tplc="DEFE607E">
      <w:start w:val="1"/>
      <w:numFmt w:val="lowerLetter"/>
      <w:lvlText w:val="%8."/>
      <w:lvlJc w:val="left"/>
      <w:pPr>
        <w:ind w:left="5760" w:hanging="360"/>
      </w:pPr>
    </w:lvl>
    <w:lvl w:ilvl="8" w:tplc="37C049E6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270E24"/>
    <w:multiLevelType w:val="hybridMultilevel"/>
    <w:tmpl w:val="78864C30"/>
    <w:lvl w:ilvl="0" w:tplc="56080728">
      <w:start w:val="1"/>
      <w:numFmt w:val="decimal"/>
      <w:lvlText w:val="%1."/>
      <w:lvlJc w:val="left"/>
      <w:pPr>
        <w:ind w:left="644" w:hanging="360"/>
      </w:pPr>
    </w:lvl>
    <w:lvl w:ilvl="1" w:tplc="DF7E89DC">
      <w:start w:val="1"/>
      <w:numFmt w:val="lowerLetter"/>
      <w:lvlText w:val="%2."/>
      <w:lvlJc w:val="left"/>
      <w:pPr>
        <w:ind w:left="1440" w:hanging="360"/>
      </w:pPr>
    </w:lvl>
    <w:lvl w:ilvl="2" w:tplc="404C00E2">
      <w:start w:val="1"/>
      <w:numFmt w:val="lowerRoman"/>
      <w:lvlText w:val="%3."/>
      <w:lvlJc w:val="right"/>
      <w:pPr>
        <w:ind w:left="2160" w:hanging="180"/>
      </w:pPr>
    </w:lvl>
    <w:lvl w:ilvl="3" w:tplc="5A2A5B84">
      <w:start w:val="1"/>
      <w:numFmt w:val="decimal"/>
      <w:lvlText w:val="%4."/>
      <w:lvlJc w:val="left"/>
      <w:pPr>
        <w:ind w:left="2880" w:hanging="360"/>
      </w:pPr>
    </w:lvl>
    <w:lvl w:ilvl="4" w:tplc="66EAC026">
      <w:start w:val="1"/>
      <w:numFmt w:val="lowerLetter"/>
      <w:lvlText w:val="%5."/>
      <w:lvlJc w:val="left"/>
      <w:pPr>
        <w:ind w:left="3600" w:hanging="360"/>
      </w:pPr>
    </w:lvl>
    <w:lvl w:ilvl="5" w:tplc="24226D7E">
      <w:start w:val="1"/>
      <w:numFmt w:val="lowerRoman"/>
      <w:lvlText w:val="%6."/>
      <w:lvlJc w:val="right"/>
      <w:pPr>
        <w:ind w:left="4320" w:hanging="180"/>
      </w:pPr>
    </w:lvl>
    <w:lvl w:ilvl="6" w:tplc="1A68538E">
      <w:start w:val="1"/>
      <w:numFmt w:val="decimal"/>
      <w:lvlText w:val="%7."/>
      <w:lvlJc w:val="left"/>
      <w:pPr>
        <w:ind w:left="5040" w:hanging="360"/>
      </w:pPr>
    </w:lvl>
    <w:lvl w:ilvl="7" w:tplc="C1E0649A">
      <w:start w:val="1"/>
      <w:numFmt w:val="lowerLetter"/>
      <w:lvlText w:val="%8."/>
      <w:lvlJc w:val="left"/>
      <w:pPr>
        <w:ind w:left="5760" w:hanging="360"/>
      </w:pPr>
    </w:lvl>
    <w:lvl w:ilvl="8" w:tplc="F730A1D6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0E0DF4"/>
    <w:multiLevelType w:val="multilevel"/>
    <w:tmpl w:val="C0BA1070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6F0A10F3"/>
    <w:multiLevelType w:val="hybridMultilevel"/>
    <w:tmpl w:val="DB2CA8BA"/>
    <w:lvl w:ilvl="0" w:tplc="55B21B4A">
      <w:start w:val="1"/>
      <w:numFmt w:val="decimal"/>
      <w:lvlText w:val="%1."/>
      <w:lvlJc w:val="left"/>
      <w:pPr>
        <w:ind w:left="720" w:hanging="360"/>
      </w:pPr>
    </w:lvl>
    <w:lvl w:ilvl="1" w:tplc="44C248EA">
      <w:start w:val="1"/>
      <w:numFmt w:val="lowerLetter"/>
      <w:lvlText w:val="%2."/>
      <w:lvlJc w:val="left"/>
      <w:pPr>
        <w:ind w:left="1440" w:hanging="360"/>
      </w:pPr>
    </w:lvl>
    <w:lvl w:ilvl="2" w:tplc="A2F89030">
      <w:start w:val="1"/>
      <w:numFmt w:val="lowerRoman"/>
      <w:lvlText w:val="%3."/>
      <w:lvlJc w:val="right"/>
      <w:pPr>
        <w:ind w:left="2160" w:hanging="180"/>
      </w:pPr>
    </w:lvl>
    <w:lvl w:ilvl="3" w:tplc="05E6C71E">
      <w:start w:val="1"/>
      <w:numFmt w:val="decimal"/>
      <w:lvlText w:val="%4."/>
      <w:lvlJc w:val="left"/>
      <w:pPr>
        <w:ind w:left="2880" w:hanging="360"/>
      </w:pPr>
    </w:lvl>
    <w:lvl w:ilvl="4" w:tplc="730C2CAC">
      <w:start w:val="1"/>
      <w:numFmt w:val="lowerLetter"/>
      <w:lvlText w:val="%5."/>
      <w:lvlJc w:val="left"/>
      <w:pPr>
        <w:ind w:left="3600" w:hanging="360"/>
      </w:pPr>
    </w:lvl>
    <w:lvl w:ilvl="5" w:tplc="1C2C2BC8">
      <w:start w:val="1"/>
      <w:numFmt w:val="lowerRoman"/>
      <w:lvlText w:val="%6."/>
      <w:lvlJc w:val="right"/>
      <w:pPr>
        <w:ind w:left="4320" w:hanging="180"/>
      </w:pPr>
    </w:lvl>
    <w:lvl w:ilvl="6" w:tplc="F1226288">
      <w:start w:val="1"/>
      <w:numFmt w:val="decimal"/>
      <w:lvlText w:val="%7."/>
      <w:lvlJc w:val="left"/>
      <w:pPr>
        <w:ind w:left="5040" w:hanging="360"/>
      </w:pPr>
    </w:lvl>
    <w:lvl w:ilvl="7" w:tplc="75F6FD1E">
      <w:start w:val="1"/>
      <w:numFmt w:val="lowerLetter"/>
      <w:lvlText w:val="%8."/>
      <w:lvlJc w:val="left"/>
      <w:pPr>
        <w:ind w:left="5760" w:hanging="360"/>
      </w:pPr>
    </w:lvl>
    <w:lvl w:ilvl="8" w:tplc="04A0C86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5"/>
  </w:num>
  <w:num w:numId="5">
    <w:abstractNumId w:val="0"/>
  </w:num>
  <w:num w:numId="6">
    <w:abstractNumId w:val="6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CFD"/>
    <w:rsid w:val="00122CFD"/>
    <w:rsid w:val="00B105A6"/>
    <w:rsid w:val="00D847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Droid Sans Fallback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pPr>
      <w:keepNext/>
      <w:spacing w:before="240" w:after="60" w:line="240" w:lineRule="auto"/>
      <w:ind w:left="714" w:hanging="357"/>
      <w:outlineLvl w:val="0"/>
    </w:pPr>
    <w:rPr>
      <w:rFonts w:ascii="Arial" w:eastAsia="MS Mincho" w:hAnsi="Arial"/>
      <w:b/>
      <w:bCs/>
      <w:sz w:val="32"/>
      <w:szCs w:val="32"/>
    </w:rPr>
  </w:style>
  <w:style w:type="paragraph" w:styleId="2">
    <w:name w:val="heading 2"/>
    <w:basedOn w:val="a"/>
    <w:link w:val="21"/>
    <w:uiPriority w:val="99"/>
    <w:qFormat/>
    <w:pPr>
      <w:keepNext/>
      <w:spacing w:before="240" w:after="60" w:line="240" w:lineRule="auto"/>
      <w:ind w:left="714" w:hanging="357"/>
      <w:outlineLvl w:val="1"/>
    </w:pPr>
    <w:rPr>
      <w:rFonts w:ascii="Arial" w:eastAsia="MS Mincho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pPr>
      <w:keepNext/>
      <w:spacing w:before="240" w:after="60" w:line="240" w:lineRule="auto"/>
      <w:ind w:left="714" w:hanging="357"/>
      <w:outlineLvl w:val="2"/>
    </w:pPr>
    <w:rPr>
      <w:rFonts w:ascii="Arial" w:eastAsia="MS Mincho" w:hAnsi="Arial"/>
      <w:b/>
      <w:bCs/>
      <w:sz w:val="26"/>
      <w:szCs w:val="26"/>
    </w:rPr>
  </w:style>
  <w:style w:type="paragraph" w:styleId="4">
    <w:name w:val="heading 4"/>
    <w:basedOn w:val="3"/>
    <w:link w:val="40"/>
    <w:uiPriority w:val="9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link w:val="50"/>
    <w:uiPriority w:val="9"/>
    <w:unhideWhenUsed/>
    <w:qFormat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link w:val="60"/>
    <w:uiPriority w:val="9"/>
    <w:unhideWhenUsed/>
    <w:qFormat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link w:val="70"/>
    <w:uiPriority w:val="9"/>
    <w:unhideWhenUsed/>
    <w:qFormat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link w:val="80"/>
    <w:uiPriority w:val="9"/>
    <w:unhideWhenUsed/>
    <w:qFormat/>
    <w:pPr>
      <w:keepNext/>
      <w:keepLines/>
      <w:spacing w:before="200" w:after="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link w:val="90"/>
    <w:uiPriority w:val="9"/>
    <w:unhideWhenUsed/>
    <w:qFormat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11">
    <w:name w:val="Верхний колонтитул Знак1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2">
    <w:name w:val="Нижний колонтитул Знак1"/>
    <w:link w:val="aa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3">
    <w:name w:val="Текст концевой сноски Знак1"/>
    <w:link w:val="ab"/>
    <w:uiPriority w:val="99"/>
    <w:rPr>
      <w:sz w:val="20"/>
    </w:rPr>
  </w:style>
  <w:style w:type="paragraph" w:styleId="ac">
    <w:name w:val="TOC Heading"/>
    <w:uiPriority w:val="39"/>
    <w:unhideWhenUsed/>
  </w:style>
  <w:style w:type="paragraph" w:styleId="ad">
    <w:name w:val="table of figures"/>
    <w:basedOn w:val="a"/>
    <w:next w:val="a"/>
    <w:uiPriority w:val="99"/>
    <w:unhideWhenUsed/>
    <w:pPr>
      <w:spacing w:after="0"/>
    </w:pPr>
  </w:style>
  <w:style w:type="character" w:styleId="ae">
    <w:name w:val="FollowedHyperlink"/>
    <w:basedOn w:val="a0"/>
    <w:uiPriority w:val="99"/>
    <w:semiHidden/>
    <w:qFormat/>
    <w:rPr>
      <w:rFonts w:cs="Times New Roman"/>
      <w:color w:val="800080"/>
      <w:u w:val="single"/>
    </w:rPr>
  </w:style>
  <w:style w:type="character" w:styleId="af">
    <w:name w:val="footnote reference"/>
    <w:basedOn w:val="a0"/>
    <w:uiPriority w:val="99"/>
    <w:qFormat/>
    <w:rPr>
      <w:rFonts w:cs="Times New Roman"/>
      <w:vertAlign w:val="superscript"/>
    </w:rPr>
  </w:style>
  <w:style w:type="character" w:styleId="af0">
    <w:name w:val="annotation reference"/>
    <w:basedOn w:val="a0"/>
    <w:uiPriority w:val="99"/>
    <w:qFormat/>
    <w:rPr>
      <w:rFonts w:cs="Times New Roman"/>
      <w:sz w:val="16"/>
    </w:rPr>
  </w:style>
  <w:style w:type="character" w:styleId="af1">
    <w:name w:val="endnote reference"/>
    <w:basedOn w:val="a0"/>
    <w:uiPriority w:val="99"/>
    <w:semiHidden/>
    <w:rPr>
      <w:rFonts w:cs="Times New Roman"/>
      <w:vertAlign w:val="superscript"/>
    </w:rPr>
  </w:style>
  <w:style w:type="character" w:styleId="af2">
    <w:name w:val="Emphasis"/>
    <w:basedOn w:val="a0"/>
    <w:uiPriority w:val="99"/>
    <w:qFormat/>
    <w:rPr>
      <w:rFonts w:cs="Times New Roman"/>
      <w:i/>
      <w:iCs/>
    </w:rPr>
  </w:style>
  <w:style w:type="character" w:styleId="af3">
    <w:name w:val="Hyperlink"/>
    <w:basedOn w:val="a0"/>
    <w:uiPriority w:val="99"/>
    <w:rPr>
      <w:rFonts w:cs="Times New Roman"/>
      <w:color w:val="0000FF"/>
      <w:u w:val="single"/>
    </w:rPr>
  </w:style>
  <w:style w:type="character" w:styleId="af4">
    <w:name w:val="page number"/>
    <w:basedOn w:val="a0"/>
    <w:uiPriority w:val="99"/>
    <w:qFormat/>
    <w:rPr>
      <w:rFonts w:cs="Times New Roman"/>
    </w:rPr>
  </w:style>
  <w:style w:type="paragraph" w:styleId="af5">
    <w:name w:val="Balloon Text"/>
    <w:basedOn w:val="a"/>
    <w:uiPriority w:val="99"/>
    <w:qFormat/>
    <w:pPr>
      <w:spacing w:after="0" w:line="240" w:lineRule="auto"/>
      <w:ind w:left="714" w:hanging="357"/>
    </w:pPr>
    <w:rPr>
      <w:rFonts w:ascii="Segoe UI" w:eastAsia="MS Mincho" w:hAnsi="Segoe UI"/>
      <w:sz w:val="18"/>
      <w:szCs w:val="18"/>
    </w:rPr>
  </w:style>
  <w:style w:type="paragraph" w:styleId="23">
    <w:name w:val="Body Text 2"/>
    <w:basedOn w:val="a"/>
    <w:link w:val="24"/>
    <w:uiPriority w:val="99"/>
    <w:qFormat/>
    <w:pPr>
      <w:spacing w:after="0" w:line="240" w:lineRule="auto"/>
      <w:ind w:left="714" w:right="-57" w:hanging="357"/>
      <w:jc w:val="both"/>
    </w:pPr>
    <w:rPr>
      <w:rFonts w:ascii="Times New Roman" w:eastAsia="MS Mincho" w:hAnsi="Times New Roman"/>
      <w:sz w:val="28"/>
      <w:szCs w:val="24"/>
    </w:rPr>
  </w:style>
  <w:style w:type="paragraph" w:styleId="af6">
    <w:name w:val="Plain Text"/>
    <w:basedOn w:val="a"/>
    <w:uiPriority w:val="99"/>
    <w:qFormat/>
    <w:rPr>
      <w:rFonts w:eastAsia="MS Mincho"/>
      <w:color w:val="000000"/>
      <w:lang w:eastAsia="en-US"/>
    </w:rPr>
  </w:style>
  <w:style w:type="paragraph" w:styleId="ab">
    <w:name w:val="endnote text"/>
    <w:basedOn w:val="a"/>
    <w:link w:val="13"/>
    <w:uiPriority w:val="99"/>
    <w:semiHidden/>
    <w:pPr>
      <w:spacing w:after="0" w:line="240" w:lineRule="auto"/>
      <w:ind w:left="714" w:hanging="357"/>
    </w:pPr>
    <w:rPr>
      <w:rFonts w:ascii="Times New Roman" w:eastAsia="MS Mincho" w:hAnsi="Times New Roman"/>
      <w:sz w:val="20"/>
      <w:szCs w:val="20"/>
    </w:rPr>
  </w:style>
  <w:style w:type="paragraph" w:styleId="af7">
    <w:name w:val="caption"/>
    <w:basedOn w:val="a"/>
    <w:uiPriority w:val="99"/>
    <w:qFormat/>
    <w:pPr>
      <w:spacing w:after="0" w:line="240" w:lineRule="auto"/>
      <w:jc w:val="center"/>
    </w:pPr>
    <w:rPr>
      <w:rFonts w:ascii="Times New Roman" w:eastAsia="MS Mincho" w:hAnsi="Times New Roman"/>
      <w:b/>
      <w:iCs/>
      <w:sz w:val="24"/>
      <w:szCs w:val="28"/>
    </w:rPr>
  </w:style>
  <w:style w:type="paragraph" w:styleId="af8">
    <w:name w:val="annotation text"/>
    <w:basedOn w:val="a"/>
    <w:uiPriority w:val="99"/>
    <w:qFormat/>
    <w:pPr>
      <w:spacing w:after="0" w:line="240" w:lineRule="auto"/>
      <w:ind w:left="714" w:hanging="357"/>
    </w:pPr>
    <w:rPr>
      <w:rFonts w:ascii="Times New Roman" w:eastAsia="MS Mincho" w:hAnsi="Times New Roman"/>
      <w:sz w:val="20"/>
      <w:szCs w:val="20"/>
    </w:rPr>
  </w:style>
  <w:style w:type="paragraph" w:styleId="af9">
    <w:name w:val="annotation subject"/>
    <w:basedOn w:val="af8"/>
    <w:uiPriority w:val="99"/>
    <w:qFormat/>
    <w:rPr>
      <w:rFonts w:ascii="Calibri" w:hAnsi="Calibri"/>
      <w:b/>
    </w:rPr>
  </w:style>
  <w:style w:type="paragraph" w:styleId="afa">
    <w:name w:val="footnote text"/>
    <w:basedOn w:val="a"/>
    <w:uiPriority w:val="99"/>
    <w:qFormat/>
    <w:pPr>
      <w:spacing w:after="0" w:line="240" w:lineRule="auto"/>
      <w:ind w:left="714" w:hanging="357"/>
    </w:pPr>
    <w:rPr>
      <w:rFonts w:ascii="Times New Roman" w:eastAsia="MS Mincho" w:hAnsi="Times New Roman"/>
      <w:sz w:val="20"/>
      <w:szCs w:val="20"/>
      <w:lang w:val="en-US"/>
    </w:rPr>
  </w:style>
  <w:style w:type="paragraph" w:styleId="81">
    <w:name w:val="toc 8"/>
    <w:basedOn w:val="a"/>
    <w:uiPriority w:val="99"/>
    <w:qFormat/>
    <w:pPr>
      <w:spacing w:after="0" w:line="240" w:lineRule="auto"/>
      <w:ind w:left="1680" w:hanging="357"/>
    </w:pPr>
    <w:rPr>
      <w:rFonts w:eastAsia="MS Mincho" w:cs="Calibri"/>
      <w:sz w:val="20"/>
      <w:szCs w:val="20"/>
    </w:rPr>
  </w:style>
  <w:style w:type="paragraph" w:styleId="a9">
    <w:name w:val="header"/>
    <w:basedOn w:val="a"/>
    <w:link w:val="11"/>
    <w:uiPriority w:val="99"/>
    <w:qFormat/>
    <w:pPr>
      <w:tabs>
        <w:tab w:val="center" w:pos="4677"/>
        <w:tab w:val="right" w:pos="9355"/>
      </w:tabs>
      <w:spacing w:after="0" w:line="240" w:lineRule="auto"/>
      <w:ind w:left="714" w:hanging="357"/>
    </w:pPr>
    <w:rPr>
      <w:rFonts w:ascii="Times New Roman" w:eastAsia="MS Mincho" w:hAnsi="Times New Roman"/>
      <w:sz w:val="24"/>
      <w:szCs w:val="24"/>
    </w:rPr>
  </w:style>
  <w:style w:type="paragraph" w:styleId="91">
    <w:name w:val="toc 9"/>
    <w:basedOn w:val="a"/>
    <w:uiPriority w:val="99"/>
    <w:qFormat/>
    <w:pPr>
      <w:spacing w:after="0" w:line="240" w:lineRule="auto"/>
      <w:ind w:left="1920" w:hanging="357"/>
    </w:pPr>
    <w:rPr>
      <w:rFonts w:eastAsia="MS Mincho" w:cs="Calibri"/>
      <w:sz w:val="20"/>
      <w:szCs w:val="20"/>
    </w:rPr>
  </w:style>
  <w:style w:type="paragraph" w:styleId="71">
    <w:name w:val="toc 7"/>
    <w:basedOn w:val="a"/>
    <w:uiPriority w:val="99"/>
    <w:qFormat/>
    <w:pPr>
      <w:spacing w:after="0" w:line="240" w:lineRule="auto"/>
      <w:ind w:left="1440" w:hanging="357"/>
    </w:pPr>
    <w:rPr>
      <w:rFonts w:eastAsia="MS Mincho" w:cs="Calibri"/>
      <w:sz w:val="20"/>
      <w:szCs w:val="20"/>
    </w:rPr>
  </w:style>
  <w:style w:type="paragraph" w:styleId="afb">
    <w:name w:val="Body Text"/>
    <w:basedOn w:val="a"/>
    <w:uiPriority w:val="99"/>
    <w:qFormat/>
    <w:pPr>
      <w:spacing w:after="0" w:line="240" w:lineRule="auto"/>
      <w:ind w:left="714" w:hanging="357"/>
    </w:pPr>
    <w:rPr>
      <w:rFonts w:ascii="Times New Roman" w:eastAsia="MS Mincho" w:hAnsi="Times New Roman"/>
      <w:sz w:val="28"/>
      <w:szCs w:val="24"/>
    </w:rPr>
  </w:style>
  <w:style w:type="paragraph" w:styleId="afc">
    <w:name w:val="index heading"/>
    <w:basedOn w:val="a"/>
    <w:qFormat/>
    <w:pPr>
      <w:suppressLineNumbers/>
    </w:pPr>
    <w:rPr>
      <w:rFonts w:cs="FreeSans"/>
    </w:rPr>
  </w:style>
  <w:style w:type="paragraph" w:styleId="14">
    <w:name w:val="toc 1"/>
    <w:basedOn w:val="a"/>
    <w:uiPriority w:val="99"/>
    <w:qFormat/>
    <w:pPr>
      <w:spacing w:before="240" w:after="120" w:line="240" w:lineRule="auto"/>
      <w:ind w:left="714" w:hanging="357"/>
    </w:pPr>
    <w:rPr>
      <w:rFonts w:eastAsia="MS Mincho" w:cs="Calibri"/>
      <w:b/>
      <w:bCs/>
      <w:sz w:val="20"/>
      <w:szCs w:val="20"/>
    </w:rPr>
  </w:style>
  <w:style w:type="paragraph" w:styleId="61">
    <w:name w:val="toc 6"/>
    <w:basedOn w:val="a"/>
    <w:uiPriority w:val="99"/>
    <w:qFormat/>
    <w:pPr>
      <w:spacing w:after="0" w:line="240" w:lineRule="auto"/>
      <w:ind w:left="1200" w:hanging="357"/>
    </w:pPr>
    <w:rPr>
      <w:rFonts w:eastAsia="MS Mincho" w:cs="Calibri"/>
      <w:sz w:val="20"/>
      <w:szCs w:val="20"/>
    </w:rPr>
  </w:style>
  <w:style w:type="paragraph" w:styleId="31">
    <w:name w:val="toc 3"/>
    <w:basedOn w:val="a"/>
    <w:uiPriority w:val="99"/>
    <w:qFormat/>
    <w:pPr>
      <w:spacing w:after="0" w:line="240" w:lineRule="auto"/>
      <w:ind w:left="480" w:hanging="357"/>
    </w:pPr>
    <w:rPr>
      <w:rFonts w:ascii="Times New Roman" w:eastAsia="MS Mincho" w:hAnsi="Times New Roman"/>
      <w:sz w:val="28"/>
      <w:szCs w:val="28"/>
    </w:rPr>
  </w:style>
  <w:style w:type="paragraph" w:styleId="25">
    <w:name w:val="toc 2"/>
    <w:basedOn w:val="a"/>
    <w:link w:val="26"/>
    <w:uiPriority w:val="99"/>
    <w:qFormat/>
    <w:pPr>
      <w:spacing w:before="120" w:after="0" w:line="240" w:lineRule="auto"/>
      <w:ind w:left="240" w:hanging="357"/>
    </w:pPr>
    <w:rPr>
      <w:rFonts w:eastAsia="MS Mincho" w:cs="Calibri"/>
      <w:i/>
      <w:iCs/>
      <w:sz w:val="20"/>
      <w:szCs w:val="20"/>
    </w:rPr>
  </w:style>
  <w:style w:type="paragraph" w:styleId="41">
    <w:name w:val="toc 4"/>
    <w:basedOn w:val="a"/>
    <w:uiPriority w:val="99"/>
    <w:qFormat/>
    <w:pPr>
      <w:spacing w:after="0" w:line="240" w:lineRule="auto"/>
      <w:ind w:left="720" w:hanging="357"/>
    </w:pPr>
    <w:rPr>
      <w:rFonts w:eastAsia="MS Mincho" w:cs="Calibri"/>
      <w:sz w:val="20"/>
      <w:szCs w:val="20"/>
    </w:rPr>
  </w:style>
  <w:style w:type="paragraph" w:styleId="51">
    <w:name w:val="toc 5"/>
    <w:basedOn w:val="a"/>
    <w:uiPriority w:val="99"/>
    <w:qFormat/>
    <w:pPr>
      <w:spacing w:after="0" w:line="240" w:lineRule="auto"/>
      <w:ind w:left="960" w:hanging="357"/>
    </w:pPr>
    <w:rPr>
      <w:rFonts w:eastAsia="MS Mincho" w:cs="Calibri"/>
      <w:sz w:val="20"/>
      <w:szCs w:val="20"/>
    </w:rPr>
  </w:style>
  <w:style w:type="paragraph" w:styleId="afd">
    <w:name w:val="Body Text Indent"/>
    <w:basedOn w:val="a"/>
    <w:uiPriority w:val="99"/>
    <w:qFormat/>
    <w:pPr>
      <w:spacing w:after="120" w:line="240" w:lineRule="auto"/>
      <w:ind w:left="283"/>
    </w:pPr>
    <w:rPr>
      <w:rFonts w:ascii="Times New Roman" w:eastAsia="MS Mincho" w:hAnsi="Times New Roman"/>
      <w:sz w:val="24"/>
      <w:szCs w:val="20"/>
    </w:rPr>
  </w:style>
  <w:style w:type="paragraph" w:styleId="27">
    <w:name w:val="List Bullet 2"/>
    <w:basedOn w:val="a"/>
    <w:uiPriority w:val="99"/>
    <w:qFormat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paragraph" w:styleId="a4">
    <w:name w:val="Title"/>
    <w:basedOn w:val="a"/>
    <w:link w:val="a3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a">
    <w:name w:val="footer"/>
    <w:basedOn w:val="a"/>
    <w:link w:val="12"/>
    <w:uiPriority w:val="99"/>
    <w:qFormat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/>
      <w:sz w:val="24"/>
      <w:szCs w:val="24"/>
    </w:rPr>
  </w:style>
  <w:style w:type="paragraph" w:styleId="afe">
    <w:name w:val="List"/>
    <w:basedOn w:val="afb"/>
    <w:qFormat/>
    <w:rPr>
      <w:rFonts w:cs="FreeSans"/>
    </w:rPr>
  </w:style>
  <w:style w:type="paragraph" w:styleId="aff">
    <w:name w:val="Normal (Web)"/>
    <w:basedOn w:val="a"/>
    <w:uiPriority w:val="99"/>
    <w:qFormat/>
    <w:pPr>
      <w:widowControl w:val="0"/>
      <w:spacing w:after="0" w:line="240" w:lineRule="auto"/>
      <w:ind w:left="714" w:hanging="357"/>
    </w:pPr>
    <w:rPr>
      <w:rFonts w:ascii="Times New Roman" w:eastAsia="MS Mincho" w:hAnsi="Times New Roman"/>
      <w:sz w:val="24"/>
      <w:szCs w:val="24"/>
      <w:lang w:val="en-US" w:eastAsia="nl-NL"/>
    </w:rPr>
  </w:style>
  <w:style w:type="paragraph" w:styleId="28">
    <w:name w:val="Body Text Indent 2"/>
    <w:basedOn w:val="a"/>
    <w:uiPriority w:val="99"/>
    <w:qFormat/>
    <w:pPr>
      <w:spacing w:after="120" w:line="480" w:lineRule="auto"/>
      <w:ind w:left="283" w:hanging="357"/>
    </w:pPr>
    <w:rPr>
      <w:rFonts w:ascii="Times New Roman" w:eastAsia="MS Mincho" w:hAnsi="Times New Roman"/>
      <w:sz w:val="24"/>
      <w:szCs w:val="24"/>
    </w:rPr>
  </w:style>
  <w:style w:type="table" w:styleId="aff0">
    <w:name w:val="Table Grid"/>
    <w:basedOn w:val="a1"/>
    <w:uiPriority w:val="99"/>
    <w:qFormat/>
    <w:rPr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qFormat/>
    <w:rPr>
      <w:rFonts w:ascii="Arial" w:eastAsia="MS Mincho" w:hAnsi="Arial" w:cs="Times New Roman"/>
      <w:b/>
      <w:bCs/>
      <w:sz w:val="32"/>
      <w:szCs w:val="32"/>
    </w:rPr>
  </w:style>
  <w:style w:type="character" w:customStyle="1" w:styleId="29">
    <w:name w:val="Заголовок 2 Знак"/>
    <w:basedOn w:val="a0"/>
    <w:uiPriority w:val="99"/>
    <w:qFormat/>
    <w:rPr>
      <w:rFonts w:ascii="Arial" w:eastAsia="MS Mincho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qFormat/>
    <w:rPr>
      <w:rFonts w:ascii="Arial" w:eastAsia="MS Mincho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qFormat/>
    <w:rPr>
      <w:rFonts w:ascii="Times New Roman" w:eastAsia="MS Mincho" w:hAnsi="Times New Roman" w:cs="Times New Roman"/>
      <w:b/>
      <w:bCs/>
      <w:sz w:val="24"/>
      <w:szCs w:val="24"/>
    </w:rPr>
  </w:style>
  <w:style w:type="character" w:customStyle="1" w:styleId="aff1">
    <w:name w:val="Основной текст Знак"/>
    <w:basedOn w:val="a0"/>
    <w:uiPriority w:val="99"/>
    <w:qFormat/>
    <w:rPr>
      <w:rFonts w:ascii="Times New Roman" w:eastAsia="MS Mincho" w:hAnsi="Times New Roman" w:cs="Times New Roman"/>
      <w:sz w:val="28"/>
      <w:szCs w:val="24"/>
    </w:rPr>
  </w:style>
  <w:style w:type="character" w:customStyle="1" w:styleId="24">
    <w:name w:val="Основной текст 2 Знак"/>
    <w:basedOn w:val="a0"/>
    <w:link w:val="23"/>
    <w:uiPriority w:val="99"/>
    <w:qFormat/>
    <w:rPr>
      <w:rFonts w:ascii="Times New Roman" w:eastAsia="MS Mincho" w:hAnsi="Times New Roman" w:cs="Times New Roman"/>
      <w:sz w:val="28"/>
      <w:szCs w:val="24"/>
    </w:rPr>
  </w:style>
  <w:style w:type="character" w:customStyle="1" w:styleId="blk">
    <w:name w:val="blk"/>
    <w:uiPriority w:val="99"/>
    <w:qFormat/>
  </w:style>
  <w:style w:type="character" w:customStyle="1" w:styleId="aff2">
    <w:name w:val="Нижний колонтитул Знак"/>
    <w:basedOn w:val="a0"/>
    <w:uiPriority w:val="99"/>
    <w:qFormat/>
    <w:rPr>
      <w:rFonts w:ascii="Times New Roman" w:eastAsia="MS Mincho" w:hAnsi="Times New Roman" w:cs="Times New Roman"/>
      <w:sz w:val="24"/>
      <w:szCs w:val="24"/>
    </w:rPr>
  </w:style>
  <w:style w:type="character" w:customStyle="1" w:styleId="aff3">
    <w:name w:val="Текст сноски Знак"/>
    <w:basedOn w:val="a0"/>
    <w:uiPriority w:val="99"/>
    <w:qFormat/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qFormat/>
    <w:rPr>
      <w:rFonts w:ascii="Times New Roman" w:hAnsi="Times New Roman" w:cs="Times New Roman"/>
      <w:sz w:val="20"/>
      <w:lang w:eastAsia="ru-RU"/>
    </w:rPr>
  </w:style>
  <w:style w:type="character" w:customStyle="1" w:styleId="-">
    <w:name w:val="Интернет-ссылка"/>
    <w:basedOn w:val="a0"/>
    <w:uiPriority w:val="99"/>
    <w:qFormat/>
    <w:rPr>
      <w:rFonts w:cs="Times New Roman"/>
      <w:color w:val="0000FF"/>
      <w:u w:val="single"/>
    </w:rPr>
  </w:style>
  <w:style w:type="character" w:customStyle="1" w:styleId="aff4">
    <w:name w:val="Текст выноски Знак"/>
    <w:basedOn w:val="a0"/>
    <w:uiPriority w:val="99"/>
    <w:qFormat/>
    <w:rPr>
      <w:rFonts w:ascii="Segoe UI" w:eastAsia="MS Mincho" w:hAnsi="Segoe UI" w:cs="Times New Roman"/>
      <w:sz w:val="18"/>
      <w:szCs w:val="18"/>
    </w:rPr>
  </w:style>
  <w:style w:type="character" w:customStyle="1" w:styleId="aff5">
    <w:name w:val="Верхний колонтитул Знак"/>
    <w:basedOn w:val="a0"/>
    <w:uiPriority w:val="99"/>
    <w:qFormat/>
    <w:rPr>
      <w:rFonts w:ascii="Times New Roman" w:eastAsia="MS Mincho" w:hAnsi="Times New Roman" w:cs="Times New Roman"/>
      <w:sz w:val="24"/>
      <w:szCs w:val="24"/>
    </w:rPr>
  </w:style>
  <w:style w:type="character" w:customStyle="1" w:styleId="CommentTextChar">
    <w:name w:val="Comment Text Char"/>
    <w:uiPriority w:val="99"/>
    <w:qFormat/>
    <w:rPr>
      <w:rFonts w:ascii="Times New Roman" w:hAnsi="Times New Roman"/>
      <w:sz w:val="20"/>
    </w:rPr>
  </w:style>
  <w:style w:type="character" w:customStyle="1" w:styleId="aff6">
    <w:name w:val="Текст примечания Знак"/>
    <w:basedOn w:val="a0"/>
    <w:uiPriority w:val="99"/>
    <w:qFormat/>
    <w:rPr>
      <w:rFonts w:ascii="Times New Roman" w:eastAsia="MS Mincho" w:hAnsi="Times New Roman" w:cs="Times New Roman"/>
      <w:sz w:val="20"/>
      <w:szCs w:val="20"/>
    </w:rPr>
  </w:style>
  <w:style w:type="character" w:customStyle="1" w:styleId="15">
    <w:name w:val="Текст примечания Знак1"/>
    <w:basedOn w:val="a0"/>
    <w:uiPriority w:val="99"/>
    <w:qFormat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qFormat/>
    <w:rPr>
      <w:b/>
    </w:rPr>
  </w:style>
  <w:style w:type="character" w:customStyle="1" w:styleId="aff7">
    <w:name w:val="Тема примечания Знак"/>
    <w:basedOn w:val="aff6"/>
    <w:uiPriority w:val="99"/>
    <w:qFormat/>
    <w:rPr>
      <w:rFonts w:ascii="Calibri" w:eastAsia="MS Mincho" w:hAnsi="Calibri" w:cs="Times New Roman"/>
      <w:b/>
      <w:sz w:val="20"/>
      <w:szCs w:val="20"/>
    </w:rPr>
  </w:style>
  <w:style w:type="character" w:customStyle="1" w:styleId="16">
    <w:name w:val="Тема примечания Знак1"/>
    <w:basedOn w:val="15"/>
    <w:uiPriority w:val="99"/>
    <w:qFormat/>
    <w:rPr>
      <w:rFonts w:cs="Times New Roman"/>
      <w:b/>
      <w:bCs/>
      <w:sz w:val="20"/>
      <w:szCs w:val="20"/>
    </w:rPr>
  </w:style>
  <w:style w:type="character" w:customStyle="1" w:styleId="26">
    <w:name w:val="Оглавление 2 Знак"/>
    <w:basedOn w:val="a0"/>
    <w:link w:val="25"/>
    <w:uiPriority w:val="99"/>
    <w:qFormat/>
    <w:rPr>
      <w:rFonts w:ascii="Times New Roman" w:eastAsia="MS Mincho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qFormat/>
  </w:style>
  <w:style w:type="character" w:customStyle="1" w:styleId="aff8">
    <w:name w:val="Цветовое выделение"/>
    <w:uiPriority w:val="99"/>
    <w:qFormat/>
    <w:rPr>
      <w:b/>
      <w:color w:val="26282F"/>
    </w:rPr>
  </w:style>
  <w:style w:type="character" w:customStyle="1" w:styleId="aff9">
    <w:name w:val="Гипертекстовая ссылка"/>
    <w:uiPriority w:val="99"/>
    <w:qFormat/>
    <w:rPr>
      <w:b/>
      <w:color w:val="106BBE"/>
    </w:rPr>
  </w:style>
  <w:style w:type="character" w:customStyle="1" w:styleId="affa">
    <w:name w:val="Активная гипертекстовая ссылка"/>
    <w:uiPriority w:val="99"/>
    <w:qFormat/>
    <w:rPr>
      <w:b/>
      <w:color w:val="106BBE"/>
      <w:u w:val="single"/>
    </w:rPr>
  </w:style>
  <w:style w:type="character" w:customStyle="1" w:styleId="affb">
    <w:name w:val="Выделение для Базового Поиска"/>
    <w:uiPriority w:val="99"/>
    <w:qFormat/>
    <w:rPr>
      <w:b/>
      <w:color w:val="0058A9"/>
    </w:rPr>
  </w:style>
  <w:style w:type="character" w:customStyle="1" w:styleId="affc">
    <w:name w:val="Выделение для Базового Поиска (курсив)"/>
    <w:uiPriority w:val="99"/>
    <w:qFormat/>
    <w:rPr>
      <w:b/>
      <w:i/>
      <w:color w:val="0058A9"/>
    </w:rPr>
  </w:style>
  <w:style w:type="character" w:customStyle="1" w:styleId="affd">
    <w:name w:val="Заголовок своего сообщения"/>
    <w:uiPriority w:val="99"/>
    <w:qFormat/>
    <w:rPr>
      <w:b/>
      <w:color w:val="26282F"/>
    </w:rPr>
  </w:style>
  <w:style w:type="character" w:customStyle="1" w:styleId="affe">
    <w:name w:val="Заголовок чужого сообщения"/>
    <w:uiPriority w:val="99"/>
    <w:qFormat/>
    <w:rPr>
      <w:b/>
      <w:color w:val="FF0000"/>
    </w:rPr>
  </w:style>
  <w:style w:type="character" w:customStyle="1" w:styleId="afff">
    <w:name w:val="Найденные слова"/>
    <w:uiPriority w:val="99"/>
    <w:qFormat/>
    <w:rPr>
      <w:color w:val="26282F"/>
      <w:shd w:val="clear" w:color="auto" w:fill="FFF580"/>
    </w:rPr>
  </w:style>
  <w:style w:type="character" w:customStyle="1" w:styleId="afff0">
    <w:name w:val="Не вступил в силу"/>
    <w:uiPriority w:val="99"/>
    <w:qFormat/>
    <w:rPr>
      <w:color w:val="000000"/>
      <w:shd w:val="clear" w:color="auto" w:fill="D8EDE8"/>
    </w:rPr>
  </w:style>
  <w:style w:type="character" w:customStyle="1" w:styleId="afff1">
    <w:name w:val="Опечатки"/>
    <w:uiPriority w:val="99"/>
    <w:qFormat/>
    <w:rPr>
      <w:color w:val="FF0000"/>
    </w:rPr>
  </w:style>
  <w:style w:type="character" w:customStyle="1" w:styleId="afff2">
    <w:name w:val="Продолжение ссылки"/>
    <w:uiPriority w:val="99"/>
    <w:qFormat/>
  </w:style>
  <w:style w:type="character" w:customStyle="1" w:styleId="afff3">
    <w:name w:val="Сравнение редакций"/>
    <w:uiPriority w:val="99"/>
    <w:qFormat/>
    <w:rPr>
      <w:b/>
      <w:color w:val="26282F"/>
    </w:rPr>
  </w:style>
  <w:style w:type="character" w:customStyle="1" w:styleId="afff4">
    <w:name w:val="Сравнение редакций. Добавленный фрагмент"/>
    <w:uiPriority w:val="99"/>
    <w:qFormat/>
    <w:rPr>
      <w:color w:val="000000"/>
      <w:shd w:val="clear" w:color="auto" w:fill="C1D7FF"/>
    </w:rPr>
  </w:style>
  <w:style w:type="character" w:customStyle="1" w:styleId="afff5">
    <w:name w:val="Сравнение редакций. Удаленный фрагмент"/>
    <w:uiPriority w:val="99"/>
    <w:qFormat/>
    <w:rPr>
      <w:color w:val="000000"/>
      <w:shd w:val="clear" w:color="auto" w:fill="C4C413"/>
    </w:rPr>
  </w:style>
  <w:style w:type="character" w:customStyle="1" w:styleId="afff6">
    <w:name w:val="Ссылка на утративший силу документ"/>
    <w:uiPriority w:val="99"/>
    <w:qFormat/>
    <w:rPr>
      <w:b/>
      <w:color w:val="749232"/>
    </w:rPr>
  </w:style>
  <w:style w:type="character" w:customStyle="1" w:styleId="afff7">
    <w:name w:val="Утратил силу"/>
    <w:uiPriority w:val="99"/>
    <w:qFormat/>
    <w:rPr>
      <w:b/>
      <w:strike/>
      <w:color w:val="666600"/>
    </w:rPr>
  </w:style>
  <w:style w:type="character" w:customStyle="1" w:styleId="afff8">
    <w:name w:val="Текст концевой сноски Знак"/>
    <w:basedOn w:val="a0"/>
    <w:uiPriority w:val="99"/>
    <w:semiHidden/>
    <w:qFormat/>
    <w:rPr>
      <w:rFonts w:ascii="Times New Roman" w:eastAsia="MS Mincho" w:hAnsi="Times New Roman" w:cs="Times New Roman"/>
      <w:sz w:val="20"/>
      <w:szCs w:val="20"/>
    </w:rPr>
  </w:style>
  <w:style w:type="character" w:customStyle="1" w:styleId="FontStyle121">
    <w:name w:val="Font Style121"/>
    <w:uiPriority w:val="99"/>
    <w:qFormat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qFormat/>
    <w:rPr>
      <w:lang w:val="ru-RU"/>
    </w:rPr>
  </w:style>
  <w:style w:type="character" w:customStyle="1" w:styleId="afff9">
    <w:name w:val="Основной текст с отступом Знак"/>
    <w:basedOn w:val="a0"/>
    <w:uiPriority w:val="99"/>
    <w:qFormat/>
    <w:rPr>
      <w:rFonts w:ascii="Times New Roman" w:eastAsia="MS Mincho" w:hAnsi="Times New Roman" w:cs="Times New Roman"/>
      <w:sz w:val="24"/>
      <w:szCs w:val="20"/>
    </w:rPr>
  </w:style>
  <w:style w:type="character" w:customStyle="1" w:styleId="submenu-table">
    <w:name w:val="submenu-table"/>
    <w:uiPriority w:val="99"/>
    <w:qFormat/>
    <w:rPr>
      <w:rFonts w:ascii="Times New Roman" w:hAnsi="Times New Roman"/>
    </w:rPr>
  </w:style>
  <w:style w:type="character" w:customStyle="1" w:styleId="b-serp-urlitem1">
    <w:name w:val="b-serp-url__item1"/>
    <w:basedOn w:val="a0"/>
    <w:uiPriority w:val="99"/>
    <w:qFormat/>
    <w:rPr>
      <w:rFonts w:cs="Times New Roman"/>
    </w:rPr>
  </w:style>
  <w:style w:type="character" w:customStyle="1" w:styleId="afffa">
    <w:name w:val="Текст Знак"/>
    <w:basedOn w:val="a0"/>
    <w:uiPriority w:val="99"/>
    <w:qFormat/>
    <w:rPr>
      <w:rFonts w:ascii="Calibri" w:eastAsia="MS Mincho" w:hAnsi="Calibri" w:cs="Times New Roman"/>
      <w:color w:val="000000"/>
      <w:u w:val="none"/>
      <w:lang w:eastAsia="en-US"/>
    </w:rPr>
  </w:style>
  <w:style w:type="character" w:customStyle="1" w:styleId="FontStyle28">
    <w:name w:val="Font Style28"/>
    <w:uiPriority w:val="99"/>
    <w:qFormat/>
    <w:rPr>
      <w:rFonts w:ascii="Times New Roman" w:hAnsi="Times New Roman"/>
      <w:sz w:val="24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Cambria" w:hAnsi="Cambria"/>
      <w:color w:val="243F60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Cambria" w:hAnsi="Cambria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Cambria" w:hAnsi="Cambria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Cambria" w:hAnsi="Cambria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Cambria" w:hAnsi="Cambria"/>
      <w:i/>
      <w:iCs/>
      <w:color w:val="404040"/>
      <w:sz w:val="20"/>
      <w:szCs w:val="20"/>
    </w:rPr>
  </w:style>
  <w:style w:type="character" w:customStyle="1" w:styleId="ListLabel1">
    <w:name w:val="ListLabel 1"/>
    <w:qFormat/>
    <w:rPr>
      <w:rFonts w:eastAsia="Times New Roman" w:cs="Times New Roman"/>
      <w:b/>
      <w:i/>
      <w:sz w:val="22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eastAsia="Times New Roman" w:cs="Times New Roman"/>
    </w:rPr>
  </w:style>
  <w:style w:type="character" w:customStyle="1" w:styleId="ListLabel6">
    <w:name w:val="ListLabel 6"/>
    <w:qFormat/>
    <w:rPr>
      <w:rFonts w:eastAsia="Times New Roman" w:cs="Times New Roman"/>
    </w:rPr>
  </w:style>
  <w:style w:type="character" w:customStyle="1" w:styleId="ListLabel7">
    <w:name w:val="ListLabel 7"/>
    <w:qFormat/>
    <w:rPr>
      <w:rFonts w:eastAsia="MS Mincho"/>
    </w:rPr>
  </w:style>
  <w:style w:type="character" w:customStyle="1" w:styleId="ListLabel8">
    <w:name w:val="ListLabel 8"/>
    <w:qFormat/>
    <w:rPr>
      <w:rFonts w:cs="Times New Roman"/>
    </w:rPr>
  </w:style>
  <w:style w:type="paragraph" w:customStyle="1" w:styleId="afffb">
    <w:name w:val="Заголовок"/>
    <w:basedOn w:val="a"/>
    <w:next w:val="afb"/>
    <w:qFormat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fc">
    <w:name w:val="List Paragraph"/>
    <w:basedOn w:val="a"/>
    <w:uiPriority w:val="99"/>
    <w:qFormat/>
    <w:pPr>
      <w:ind w:left="720"/>
      <w:contextualSpacing/>
    </w:pPr>
  </w:style>
  <w:style w:type="paragraph" w:customStyle="1" w:styleId="ConsPlusNormal">
    <w:name w:val="ConsPlusNormal"/>
    <w:uiPriority w:val="99"/>
    <w:qFormat/>
    <w:pPr>
      <w:widowControl w:val="0"/>
      <w:ind w:left="714" w:hanging="357"/>
    </w:pPr>
    <w:rPr>
      <w:rFonts w:ascii="Arial" w:eastAsia="MS Mincho" w:hAnsi="Arial" w:cs="Arial"/>
    </w:rPr>
  </w:style>
  <w:style w:type="paragraph" w:customStyle="1" w:styleId="afffd">
    <w:name w:val="Внимание"/>
    <w:basedOn w:val="a"/>
    <w:uiPriority w:val="99"/>
    <w:qFormat/>
    <w:rPr>
      <w:rFonts w:ascii="Times New Roman" w:eastAsia="MS Mincho" w:hAnsi="Times New Roman"/>
      <w:sz w:val="24"/>
      <w:szCs w:val="24"/>
      <w:shd w:val="clear" w:color="auto" w:fill="F5F3DA"/>
    </w:rPr>
  </w:style>
  <w:style w:type="paragraph" w:customStyle="1" w:styleId="afffe">
    <w:name w:val="Внимание: криминал!!"/>
    <w:basedOn w:val="afffd"/>
    <w:uiPriority w:val="99"/>
    <w:qFormat/>
  </w:style>
  <w:style w:type="paragraph" w:customStyle="1" w:styleId="affff">
    <w:name w:val="Внимание: недобросовестность!"/>
    <w:basedOn w:val="afffd"/>
    <w:uiPriority w:val="99"/>
    <w:qFormat/>
  </w:style>
  <w:style w:type="paragraph" w:customStyle="1" w:styleId="affff0">
    <w:name w:val="Дочерний элемент списка"/>
    <w:basedOn w:val="a"/>
    <w:uiPriority w:val="99"/>
    <w:qFormat/>
    <w:pPr>
      <w:widowControl w:val="0"/>
      <w:spacing w:after="0" w:line="360" w:lineRule="auto"/>
      <w:ind w:left="714" w:hanging="357"/>
      <w:jc w:val="both"/>
    </w:pPr>
    <w:rPr>
      <w:rFonts w:ascii="Times New Roman" w:eastAsia="MS Mincho" w:hAnsi="Times New Roman"/>
      <w:color w:val="868381"/>
      <w:sz w:val="20"/>
      <w:szCs w:val="20"/>
    </w:rPr>
  </w:style>
  <w:style w:type="paragraph" w:customStyle="1" w:styleId="affff1">
    <w:name w:val="Основное меню (преемственное)"/>
    <w:basedOn w:val="a"/>
    <w:uiPriority w:val="99"/>
    <w:qFormat/>
    <w:pPr>
      <w:widowControl w:val="0"/>
      <w:spacing w:after="0" w:line="360" w:lineRule="auto"/>
      <w:ind w:left="714" w:firstLine="720"/>
      <w:jc w:val="both"/>
    </w:pPr>
    <w:rPr>
      <w:rFonts w:ascii="Verdana" w:eastAsia="MS Mincho" w:hAnsi="Verdana" w:cs="Verdana"/>
    </w:rPr>
  </w:style>
  <w:style w:type="paragraph" w:customStyle="1" w:styleId="17">
    <w:name w:val="Заголовок1"/>
    <w:basedOn w:val="affff1"/>
    <w:uiPriority w:val="99"/>
    <w:qFormat/>
    <w:rPr>
      <w:color w:val="0058A9"/>
      <w:shd w:val="clear" w:color="auto" w:fill="ECE9D8"/>
    </w:rPr>
  </w:style>
  <w:style w:type="paragraph" w:customStyle="1" w:styleId="affff2">
    <w:name w:val="Заголовок группы контролов"/>
    <w:basedOn w:val="a"/>
    <w:uiPriority w:val="99"/>
    <w:qFormat/>
    <w:pPr>
      <w:widowControl w:val="0"/>
      <w:spacing w:after="0" w:line="360" w:lineRule="auto"/>
      <w:ind w:left="714" w:firstLine="720"/>
      <w:jc w:val="both"/>
    </w:pPr>
    <w:rPr>
      <w:rFonts w:ascii="Times New Roman" w:eastAsia="MS Mincho" w:hAnsi="Times New Roman"/>
      <w:b/>
      <w:bCs/>
      <w:color w:val="000000"/>
      <w:sz w:val="24"/>
      <w:szCs w:val="24"/>
    </w:rPr>
  </w:style>
  <w:style w:type="paragraph" w:customStyle="1" w:styleId="affff3">
    <w:name w:val="Заголовок для информации об изменениях"/>
    <w:basedOn w:val="1"/>
    <w:uiPriority w:val="99"/>
    <w:qFormat/>
    <w:rPr>
      <w:rFonts w:ascii="Times New Roman" w:hAnsi="Times New Roman"/>
      <w:sz w:val="18"/>
      <w:szCs w:val="18"/>
      <w:shd w:val="clear" w:color="auto" w:fill="FFFFFF"/>
    </w:rPr>
  </w:style>
  <w:style w:type="paragraph" w:customStyle="1" w:styleId="affff4">
    <w:name w:val="Заголовок распахивающейся части диалога"/>
    <w:basedOn w:val="a"/>
    <w:uiPriority w:val="99"/>
    <w:qFormat/>
    <w:pPr>
      <w:widowControl w:val="0"/>
      <w:spacing w:after="0" w:line="360" w:lineRule="auto"/>
      <w:ind w:left="714" w:firstLine="720"/>
      <w:jc w:val="both"/>
    </w:pPr>
    <w:rPr>
      <w:rFonts w:ascii="Times New Roman" w:eastAsia="MS Mincho" w:hAnsi="Times New Roman"/>
      <w:i/>
      <w:iCs/>
      <w:color w:val="000080"/>
    </w:rPr>
  </w:style>
  <w:style w:type="paragraph" w:customStyle="1" w:styleId="affff5">
    <w:name w:val="Заголовок статьи"/>
    <w:basedOn w:val="a"/>
    <w:uiPriority w:val="99"/>
    <w:qFormat/>
    <w:pPr>
      <w:widowControl w:val="0"/>
      <w:spacing w:after="0" w:line="360" w:lineRule="auto"/>
      <w:ind w:left="1612" w:hanging="892"/>
      <w:jc w:val="both"/>
    </w:pPr>
    <w:rPr>
      <w:rFonts w:ascii="Times New Roman" w:eastAsia="MS Mincho" w:hAnsi="Times New Roman"/>
      <w:sz w:val="24"/>
      <w:szCs w:val="24"/>
    </w:rPr>
  </w:style>
  <w:style w:type="paragraph" w:customStyle="1" w:styleId="affff6">
    <w:name w:val="Заголовок ЭР (левое окно)"/>
    <w:basedOn w:val="a"/>
    <w:uiPriority w:val="99"/>
    <w:qFormat/>
    <w:pPr>
      <w:widowControl w:val="0"/>
      <w:spacing w:before="300" w:after="250" w:line="360" w:lineRule="auto"/>
      <w:ind w:left="714" w:hanging="357"/>
      <w:jc w:val="center"/>
    </w:pPr>
    <w:rPr>
      <w:rFonts w:ascii="Times New Roman" w:eastAsia="MS Mincho" w:hAnsi="Times New Roman"/>
      <w:b/>
      <w:bCs/>
      <w:color w:val="26282F"/>
      <w:sz w:val="26"/>
      <w:szCs w:val="26"/>
    </w:rPr>
  </w:style>
  <w:style w:type="paragraph" w:customStyle="1" w:styleId="affff7">
    <w:name w:val="Заголовок ЭР (правое окно)"/>
    <w:basedOn w:val="affff6"/>
    <w:uiPriority w:val="99"/>
    <w:qFormat/>
    <w:pPr>
      <w:spacing w:after="0"/>
      <w:jc w:val="left"/>
    </w:pPr>
  </w:style>
  <w:style w:type="paragraph" w:customStyle="1" w:styleId="affff8">
    <w:name w:val="Интерактивный заголовок"/>
    <w:basedOn w:val="17"/>
    <w:uiPriority w:val="99"/>
    <w:qFormat/>
    <w:rPr>
      <w:u w:val="single"/>
    </w:rPr>
  </w:style>
  <w:style w:type="paragraph" w:customStyle="1" w:styleId="affff9">
    <w:name w:val="Текст информации об изменениях"/>
    <w:basedOn w:val="a"/>
    <w:uiPriority w:val="99"/>
    <w:qFormat/>
    <w:pPr>
      <w:widowControl w:val="0"/>
      <w:spacing w:after="0" w:line="360" w:lineRule="auto"/>
      <w:ind w:left="714" w:firstLine="720"/>
      <w:jc w:val="both"/>
    </w:pPr>
    <w:rPr>
      <w:rFonts w:ascii="Times New Roman" w:eastAsia="MS Mincho" w:hAnsi="Times New Roman"/>
      <w:color w:val="353842"/>
      <w:sz w:val="18"/>
      <w:szCs w:val="18"/>
    </w:rPr>
  </w:style>
  <w:style w:type="paragraph" w:customStyle="1" w:styleId="affffa">
    <w:name w:val="Информация об изменениях"/>
    <w:basedOn w:val="affff9"/>
    <w:uiPriority w:val="99"/>
    <w:qFormat/>
    <w:rPr>
      <w:shd w:val="clear" w:color="auto" w:fill="EAEFED"/>
    </w:rPr>
  </w:style>
  <w:style w:type="paragraph" w:customStyle="1" w:styleId="affffb">
    <w:name w:val="Текст (справка)"/>
    <w:basedOn w:val="a"/>
    <w:uiPriority w:val="99"/>
    <w:qFormat/>
    <w:pPr>
      <w:widowControl w:val="0"/>
      <w:spacing w:after="0" w:line="360" w:lineRule="auto"/>
      <w:ind w:left="170" w:right="170" w:hanging="357"/>
    </w:pPr>
    <w:rPr>
      <w:rFonts w:ascii="Times New Roman" w:eastAsia="MS Mincho" w:hAnsi="Times New Roman"/>
      <w:sz w:val="24"/>
      <w:szCs w:val="24"/>
    </w:rPr>
  </w:style>
  <w:style w:type="paragraph" w:customStyle="1" w:styleId="affffc">
    <w:name w:val="Комментарий"/>
    <w:basedOn w:val="affffb"/>
    <w:uiPriority w:val="99"/>
    <w:qFormat/>
    <w:rPr>
      <w:color w:val="353842"/>
      <w:shd w:val="clear" w:color="auto" w:fill="F0F0F0"/>
    </w:rPr>
  </w:style>
  <w:style w:type="paragraph" w:customStyle="1" w:styleId="affffd">
    <w:name w:val="Информация об изменениях документа"/>
    <w:basedOn w:val="affffc"/>
    <w:uiPriority w:val="99"/>
    <w:qFormat/>
    <w:rPr>
      <w:i/>
      <w:iCs/>
    </w:rPr>
  </w:style>
  <w:style w:type="paragraph" w:customStyle="1" w:styleId="affffe">
    <w:name w:val="Текст (лев. подпись)"/>
    <w:basedOn w:val="a"/>
    <w:uiPriority w:val="99"/>
    <w:qFormat/>
    <w:pPr>
      <w:widowControl w:val="0"/>
      <w:spacing w:after="0" w:line="360" w:lineRule="auto"/>
      <w:ind w:left="714" w:hanging="357"/>
    </w:pPr>
    <w:rPr>
      <w:rFonts w:ascii="Times New Roman" w:eastAsia="MS Mincho" w:hAnsi="Times New Roman"/>
      <w:sz w:val="24"/>
      <w:szCs w:val="24"/>
    </w:rPr>
  </w:style>
  <w:style w:type="paragraph" w:customStyle="1" w:styleId="afffff">
    <w:name w:val="Колонтитул (левый)"/>
    <w:basedOn w:val="affffe"/>
    <w:uiPriority w:val="99"/>
    <w:qFormat/>
    <w:rPr>
      <w:sz w:val="14"/>
      <w:szCs w:val="14"/>
    </w:rPr>
  </w:style>
  <w:style w:type="paragraph" w:customStyle="1" w:styleId="afffff0">
    <w:name w:val="Текст (прав. подпись)"/>
    <w:basedOn w:val="a"/>
    <w:uiPriority w:val="99"/>
    <w:qFormat/>
    <w:pPr>
      <w:widowControl w:val="0"/>
      <w:spacing w:after="0" w:line="360" w:lineRule="auto"/>
      <w:ind w:left="714" w:hanging="357"/>
      <w:jc w:val="right"/>
    </w:pPr>
    <w:rPr>
      <w:rFonts w:ascii="Times New Roman" w:eastAsia="MS Mincho" w:hAnsi="Times New Roman"/>
      <w:sz w:val="24"/>
      <w:szCs w:val="24"/>
    </w:rPr>
  </w:style>
  <w:style w:type="paragraph" w:customStyle="1" w:styleId="afffff1">
    <w:name w:val="Колонтитул (правый)"/>
    <w:basedOn w:val="afffff0"/>
    <w:uiPriority w:val="99"/>
    <w:qFormat/>
    <w:rPr>
      <w:sz w:val="14"/>
      <w:szCs w:val="14"/>
    </w:rPr>
  </w:style>
  <w:style w:type="paragraph" w:customStyle="1" w:styleId="afffff2">
    <w:name w:val="Комментарий пользователя"/>
    <w:basedOn w:val="affffc"/>
    <w:uiPriority w:val="99"/>
    <w:qFormat/>
    <w:rPr>
      <w:shd w:val="clear" w:color="auto" w:fill="FFDFE0"/>
    </w:rPr>
  </w:style>
  <w:style w:type="paragraph" w:customStyle="1" w:styleId="afffff3">
    <w:name w:val="Куда обратиться?"/>
    <w:basedOn w:val="afffd"/>
    <w:uiPriority w:val="99"/>
    <w:qFormat/>
  </w:style>
  <w:style w:type="paragraph" w:customStyle="1" w:styleId="afffff4">
    <w:name w:val="Моноширинный"/>
    <w:basedOn w:val="a"/>
    <w:uiPriority w:val="99"/>
    <w:qFormat/>
    <w:pPr>
      <w:widowControl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paragraph" w:customStyle="1" w:styleId="afffff5">
    <w:name w:val="Напишите нам"/>
    <w:basedOn w:val="a"/>
    <w:uiPriority w:val="99"/>
    <w:qFormat/>
    <w:rPr>
      <w:rFonts w:ascii="Times New Roman" w:eastAsia="MS Mincho" w:hAnsi="Times New Roman"/>
      <w:sz w:val="20"/>
      <w:szCs w:val="20"/>
      <w:shd w:val="clear" w:color="auto" w:fill="EFFFAD"/>
    </w:rPr>
  </w:style>
  <w:style w:type="paragraph" w:customStyle="1" w:styleId="afffff6">
    <w:name w:val="Необходимые документы"/>
    <w:basedOn w:val="afffd"/>
    <w:uiPriority w:val="99"/>
    <w:qFormat/>
    <w:pPr>
      <w:ind w:firstLine="118"/>
    </w:pPr>
  </w:style>
  <w:style w:type="paragraph" w:customStyle="1" w:styleId="afffff7">
    <w:name w:val="Нормальный (таблица)"/>
    <w:basedOn w:val="a"/>
    <w:uiPriority w:val="99"/>
    <w:qFormat/>
    <w:pPr>
      <w:widowControl w:val="0"/>
      <w:spacing w:after="0" w:line="360" w:lineRule="auto"/>
      <w:ind w:left="714" w:hanging="357"/>
      <w:jc w:val="both"/>
    </w:pPr>
    <w:rPr>
      <w:rFonts w:ascii="Times New Roman" w:eastAsia="MS Mincho" w:hAnsi="Times New Roman"/>
      <w:sz w:val="24"/>
      <w:szCs w:val="24"/>
    </w:rPr>
  </w:style>
  <w:style w:type="paragraph" w:customStyle="1" w:styleId="afffff8">
    <w:name w:val="Таблицы (моноширинный)"/>
    <w:basedOn w:val="a"/>
    <w:uiPriority w:val="99"/>
    <w:qFormat/>
    <w:pPr>
      <w:widowControl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paragraph" w:customStyle="1" w:styleId="afffff9">
    <w:name w:val="Оглавление"/>
    <w:basedOn w:val="afffff8"/>
    <w:uiPriority w:val="99"/>
    <w:qFormat/>
    <w:pPr>
      <w:ind w:left="140"/>
    </w:pPr>
  </w:style>
  <w:style w:type="paragraph" w:customStyle="1" w:styleId="afffffa">
    <w:name w:val="Переменная часть"/>
    <w:basedOn w:val="affff1"/>
    <w:uiPriority w:val="99"/>
    <w:qFormat/>
    <w:rPr>
      <w:sz w:val="18"/>
      <w:szCs w:val="18"/>
    </w:rPr>
  </w:style>
  <w:style w:type="paragraph" w:customStyle="1" w:styleId="afffffb">
    <w:name w:val="Подвал для информации об изменениях"/>
    <w:basedOn w:val="1"/>
    <w:uiPriority w:val="99"/>
    <w:qFormat/>
    <w:pPr>
      <w:keepLines/>
      <w:spacing w:before="480" w:after="240" w:line="360" w:lineRule="auto"/>
      <w:jc w:val="center"/>
    </w:pPr>
    <w:rPr>
      <w:rFonts w:ascii="Times New Roman" w:hAnsi="Times New Roman"/>
      <w:b w:val="0"/>
      <w:bCs w:val="0"/>
      <w:sz w:val="18"/>
      <w:szCs w:val="18"/>
    </w:rPr>
  </w:style>
  <w:style w:type="paragraph" w:customStyle="1" w:styleId="afffffc">
    <w:name w:val="Подзаголовок для информации об изменениях"/>
    <w:basedOn w:val="affff9"/>
    <w:uiPriority w:val="99"/>
    <w:qFormat/>
    <w:rPr>
      <w:b/>
      <w:bCs/>
    </w:rPr>
  </w:style>
  <w:style w:type="paragraph" w:customStyle="1" w:styleId="afffffd">
    <w:name w:val="Подчёркнуный текст"/>
    <w:basedOn w:val="a"/>
    <w:uiPriority w:val="99"/>
    <w:qFormat/>
    <w:pPr>
      <w:widowControl w:val="0"/>
      <w:pBdr>
        <w:bottom w:val="single" w:sz="4" w:space="0" w:color="00000A"/>
      </w:pBdr>
      <w:spacing w:after="0" w:line="360" w:lineRule="auto"/>
      <w:ind w:left="714" w:firstLine="720"/>
      <w:jc w:val="both"/>
    </w:pPr>
    <w:rPr>
      <w:rFonts w:ascii="Times New Roman" w:eastAsia="MS Mincho" w:hAnsi="Times New Roman"/>
      <w:sz w:val="24"/>
      <w:szCs w:val="24"/>
    </w:rPr>
  </w:style>
  <w:style w:type="paragraph" w:customStyle="1" w:styleId="afffffe">
    <w:name w:val="Постоянная часть"/>
    <w:basedOn w:val="affff1"/>
    <w:uiPriority w:val="99"/>
    <w:qFormat/>
    <w:rPr>
      <w:sz w:val="20"/>
      <w:szCs w:val="20"/>
    </w:rPr>
  </w:style>
  <w:style w:type="paragraph" w:customStyle="1" w:styleId="affffff">
    <w:name w:val="Прижатый влево"/>
    <w:basedOn w:val="a"/>
    <w:uiPriority w:val="99"/>
    <w:qFormat/>
    <w:pPr>
      <w:widowControl w:val="0"/>
      <w:spacing w:after="0" w:line="360" w:lineRule="auto"/>
      <w:ind w:left="714" w:hanging="357"/>
    </w:pPr>
    <w:rPr>
      <w:rFonts w:ascii="Times New Roman" w:eastAsia="MS Mincho" w:hAnsi="Times New Roman"/>
      <w:sz w:val="24"/>
      <w:szCs w:val="24"/>
    </w:rPr>
  </w:style>
  <w:style w:type="paragraph" w:customStyle="1" w:styleId="affffff0">
    <w:name w:val="Пример."/>
    <w:basedOn w:val="afffd"/>
    <w:uiPriority w:val="99"/>
    <w:qFormat/>
  </w:style>
  <w:style w:type="paragraph" w:customStyle="1" w:styleId="affffff1">
    <w:name w:val="Примечание."/>
    <w:basedOn w:val="afffd"/>
    <w:uiPriority w:val="99"/>
    <w:qFormat/>
  </w:style>
  <w:style w:type="paragraph" w:customStyle="1" w:styleId="affffff2">
    <w:name w:val="Словарная статья"/>
    <w:basedOn w:val="a"/>
    <w:uiPriority w:val="99"/>
    <w:qFormat/>
    <w:pPr>
      <w:widowControl w:val="0"/>
      <w:spacing w:after="0" w:line="360" w:lineRule="auto"/>
      <w:ind w:left="714" w:right="118" w:hanging="357"/>
      <w:jc w:val="both"/>
    </w:pPr>
    <w:rPr>
      <w:rFonts w:ascii="Times New Roman" w:eastAsia="MS Mincho" w:hAnsi="Times New Roman"/>
      <w:sz w:val="24"/>
      <w:szCs w:val="24"/>
    </w:rPr>
  </w:style>
  <w:style w:type="paragraph" w:customStyle="1" w:styleId="affffff3">
    <w:name w:val="Ссылка на официальную публикацию"/>
    <w:basedOn w:val="a"/>
    <w:uiPriority w:val="99"/>
    <w:qFormat/>
    <w:pPr>
      <w:widowControl w:val="0"/>
      <w:spacing w:after="0" w:line="360" w:lineRule="auto"/>
      <w:ind w:left="714" w:firstLine="720"/>
      <w:jc w:val="both"/>
    </w:pPr>
    <w:rPr>
      <w:rFonts w:ascii="Times New Roman" w:eastAsia="MS Mincho" w:hAnsi="Times New Roman"/>
      <w:sz w:val="24"/>
      <w:szCs w:val="24"/>
    </w:rPr>
  </w:style>
  <w:style w:type="paragraph" w:customStyle="1" w:styleId="affffff4">
    <w:name w:val="Текст в таблице"/>
    <w:basedOn w:val="afffff7"/>
    <w:uiPriority w:val="99"/>
    <w:qFormat/>
    <w:pPr>
      <w:ind w:firstLine="500"/>
    </w:pPr>
  </w:style>
  <w:style w:type="paragraph" w:customStyle="1" w:styleId="affffff5">
    <w:name w:val="Текст ЭР (см. также)"/>
    <w:basedOn w:val="a"/>
    <w:uiPriority w:val="99"/>
    <w:qFormat/>
    <w:pPr>
      <w:widowControl w:val="0"/>
      <w:spacing w:before="200" w:after="0" w:line="360" w:lineRule="auto"/>
      <w:ind w:left="714" w:hanging="357"/>
    </w:pPr>
    <w:rPr>
      <w:rFonts w:ascii="Times New Roman" w:eastAsia="MS Mincho" w:hAnsi="Times New Roman"/>
      <w:sz w:val="20"/>
      <w:szCs w:val="20"/>
    </w:rPr>
  </w:style>
  <w:style w:type="paragraph" w:customStyle="1" w:styleId="affffff6">
    <w:name w:val="Технический комментарий"/>
    <w:basedOn w:val="a"/>
    <w:uiPriority w:val="99"/>
    <w:qFormat/>
    <w:rPr>
      <w:rFonts w:ascii="Times New Roman" w:eastAsia="MS Mincho" w:hAnsi="Times New Roman"/>
      <w:color w:val="463F31"/>
      <w:sz w:val="24"/>
      <w:szCs w:val="24"/>
      <w:shd w:val="clear" w:color="auto" w:fill="FFFFA6"/>
    </w:rPr>
  </w:style>
  <w:style w:type="paragraph" w:customStyle="1" w:styleId="affffff7">
    <w:name w:val="Формула"/>
    <w:basedOn w:val="a"/>
    <w:uiPriority w:val="99"/>
    <w:qFormat/>
    <w:rPr>
      <w:rFonts w:ascii="Times New Roman" w:eastAsia="MS Mincho" w:hAnsi="Times New Roman"/>
      <w:sz w:val="24"/>
      <w:szCs w:val="24"/>
      <w:shd w:val="clear" w:color="auto" w:fill="F5F3DA"/>
    </w:rPr>
  </w:style>
  <w:style w:type="paragraph" w:customStyle="1" w:styleId="affffff8">
    <w:name w:val="Центрированный (таблица)"/>
    <w:basedOn w:val="afffff7"/>
    <w:uiPriority w:val="99"/>
    <w:qFormat/>
    <w:pPr>
      <w:jc w:val="center"/>
    </w:pPr>
  </w:style>
  <w:style w:type="paragraph" w:customStyle="1" w:styleId="-0">
    <w:name w:val="ЭР-содержание (правое окно)"/>
    <w:basedOn w:val="a"/>
    <w:uiPriority w:val="99"/>
    <w:pPr>
      <w:widowControl w:val="0"/>
      <w:spacing w:before="300" w:after="0" w:line="360" w:lineRule="auto"/>
      <w:ind w:left="714" w:hanging="357"/>
    </w:pPr>
    <w:rPr>
      <w:rFonts w:ascii="Times New Roman" w:eastAsia="MS Mincho" w:hAnsi="Times New Roman"/>
      <w:sz w:val="24"/>
      <w:szCs w:val="24"/>
    </w:rPr>
  </w:style>
  <w:style w:type="paragraph" w:customStyle="1" w:styleId="Default">
    <w:name w:val="Default"/>
    <w:uiPriority w:val="99"/>
    <w:qFormat/>
    <w:pPr>
      <w:ind w:left="714" w:hanging="357"/>
    </w:pPr>
    <w:rPr>
      <w:rFonts w:ascii="Times New Roman" w:eastAsia="MS Mincho" w:hAnsi="Times New Roman"/>
      <w:color w:val="000000"/>
      <w:sz w:val="24"/>
      <w:szCs w:val="24"/>
      <w:lang w:eastAsia="en-US"/>
    </w:rPr>
  </w:style>
  <w:style w:type="paragraph" w:customStyle="1" w:styleId="s1">
    <w:name w:val="s_1"/>
    <w:basedOn w:val="a"/>
    <w:uiPriority w:val="99"/>
    <w:qFormat/>
    <w:pPr>
      <w:spacing w:after="280"/>
      <w:ind w:hanging="357"/>
    </w:pPr>
    <w:rPr>
      <w:rFonts w:ascii="Times New Roman" w:eastAsia="MS Mincho" w:hAnsi="Times New Roman"/>
      <w:sz w:val="24"/>
      <w:szCs w:val="24"/>
    </w:rPr>
  </w:style>
  <w:style w:type="paragraph" w:styleId="affffff9">
    <w:name w:val="No Spacing"/>
    <w:uiPriority w:val="99"/>
    <w:qFormat/>
    <w:rPr>
      <w:rFonts w:ascii="Times New Roman" w:eastAsia="MS Mincho" w:hAnsi="Times New Roman"/>
      <w:sz w:val="24"/>
      <w:szCs w:val="24"/>
    </w:rPr>
  </w:style>
  <w:style w:type="paragraph" w:customStyle="1" w:styleId="cv">
    <w:name w:val="cv"/>
    <w:basedOn w:val="a"/>
    <w:uiPriority w:val="99"/>
    <w:pPr>
      <w:spacing w:after="280"/>
    </w:pPr>
    <w:rPr>
      <w:rFonts w:ascii="Times New Roman" w:eastAsia="MS Mincho" w:hAnsi="Times New Roman"/>
      <w:sz w:val="24"/>
      <w:szCs w:val="24"/>
    </w:rPr>
  </w:style>
  <w:style w:type="paragraph" w:customStyle="1" w:styleId="18">
    <w:name w:val="Абзац списка1"/>
    <w:basedOn w:val="a"/>
    <w:uiPriority w:val="99"/>
    <w:qFormat/>
    <w:pPr>
      <w:spacing w:after="0" w:line="240" w:lineRule="auto"/>
      <w:ind w:left="720"/>
    </w:pPr>
    <w:rPr>
      <w:rFonts w:ascii="Times New Roman" w:eastAsia="SimSun" w:hAnsi="Times New Roman"/>
      <w:sz w:val="24"/>
      <w:szCs w:val="24"/>
    </w:rPr>
  </w:style>
  <w:style w:type="paragraph" w:customStyle="1" w:styleId="FR2">
    <w:name w:val="FR2"/>
    <w:uiPriority w:val="99"/>
    <w:qFormat/>
    <w:pPr>
      <w:widowControl w:val="0"/>
      <w:spacing w:line="259" w:lineRule="auto"/>
      <w:ind w:firstLine="500"/>
    </w:pPr>
    <w:rPr>
      <w:rFonts w:ascii="Arial" w:eastAsia="MS Mincho" w:hAnsi="Arial"/>
      <w:sz w:val="22"/>
    </w:rPr>
  </w:style>
  <w:style w:type="paragraph" w:customStyle="1" w:styleId="affffffa">
    <w:name w:val="Стиль"/>
    <w:uiPriority w:val="99"/>
    <w:qFormat/>
    <w:pPr>
      <w:widowControl w:val="0"/>
    </w:pPr>
    <w:rPr>
      <w:rFonts w:ascii="Times New Roman" w:eastAsia="MS Mincho" w:hAnsi="Times New Roman"/>
      <w:sz w:val="24"/>
      <w:szCs w:val="24"/>
    </w:rPr>
  </w:style>
  <w:style w:type="paragraph" w:customStyle="1" w:styleId="msonormalcxspmiddle">
    <w:name w:val="msonormalcxspmiddle"/>
    <w:basedOn w:val="a"/>
    <w:uiPriority w:val="99"/>
    <w:qFormat/>
    <w:pPr>
      <w:spacing w:after="280"/>
    </w:pPr>
    <w:rPr>
      <w:rFonts w:ascii="Times New Roman" w:eastAsia="MS Mincho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Droid Sans Fallback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pPr>
      <w:keepNext/>
      <w:spacing w:before="240" w:after="60" w:line="240" w:lineRule="auto"/>
      <w:ind w:left="714" w:hanging="357"/>
      <w:outlineLvl w:val="0"/>
    </w:pPr>
    <w:rPr>
      <w:rFonts w:ascii="Arial" w:eastAsia="MS Mincho" w:hAnsi="Arial"/>
      <w:b/>
      <w:bCs/>
      <w:sz w:val="32"/>
      <w:szCs w:val="32"/>
    </w:rPr>
  </w:style>
  <w:style w:type="paragraph" w:styleId="2">
    <w:name w:val="heading 2"/>
    <w:basedOn w:val="a"/>
    <w:link w:val="21"/>
    <w:uiPriority w:val="99"/>
    <w:qFormat/>
    <w:pPr>
      <w:keepNext/>
      <w:spacing w:before="240" w:after="60" w:line="240" w:lineRule="auto"/>
      <w:ind w:left="714" w:hanging="357"/>
      <w:outlineLvl w:val="1"/>
    </w:pPr>
    <w:rPr>
      <w:rFonts w:ascii="Arial" w:eastAsia="MS Mincho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pPr>
      <w:keepNext/>
      <w:spacing w:before="240" w:after="60" w:line="240" w:lineRule="auto"/>
      <w:ind w:left="714" w:hanging="357"/>
      <w:outlineLvl w:val="2"/>
    </w:pPr>
    <w:rPr>
      <w:rFonts w:ascii="Arial" w:eastAsia="MS Mincho" w:hAnsi="Arial"/>
      <w:b/>
      <w:bCs/>
      <w:sz w:val="26"/>
      <w:szCs w:val="26"/>
    </w:rPr>
  </w:style>
  <w:style w:type="paragraph" w:styleId="4">
    <w:name w:val="heading 4"/>
    <w:basedOn w:val="3"/>
    <w:link w:val="40"/>
    <w:uiPriority w:val="9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link w:val="50"/>
    <w:uiPriority w:val="9"/>
    <w:unhideWhenUsed/>
    <w:qFormat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link w:val="60"/>
    <w:uiPriority w:val="9"/>
    <w:unhideWhenUsed/>
    <w:qFormat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link w:val="70"/>
    <w:uiPriority w:val="9"/>
    <w:unhideWhenUsed/>
    <w:qFormat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link w:val="80"/>
    <w:uiPriority w:val="9"/>
    <w:unhideWhenUsed/>
    <w:qFormat/>
    <w:pPr>
      <w:keepNext/>
      <w:keepLines/>
      <w:spacing w:before="200" w:after="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link w:val="90"/>
    <w:uiPriority w:val="9"/>
    <w:unhideWhenUsed/>
    <w:qFormat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11">
    <w:name w:val="Верхний колонтитул Знак1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2">
    <w:name w:val="Нижний колонтитул Знак1"/>
    <w:link w:val="aa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3">
    <w:name w:val="Текст концевой сноски Знак1"/>
    <w:link w:val="ab"/>
    <w:uiPriority w:val="99"/>
    <w:rPr>
      <w:sz w:val="20"/>
    </w:rPr>
  </w:style>
  <w:style w:type="paragraph" w:styleId="ac">
    <w:name w:val="TOC Heading"/>
    <w:uiPriority w:val="39"/>
    <w:unhideWhenUsed/>
  </w:style>
  <w:style w:type="paragraph" w:styleId="ad">
    <w:name w:val="table of figures"/>
    <w:basedOn w:val="a"/>
    <w:next w:val="a"/>
    <w:uiPriority w:val="99"/>
    <w:unhideWhenUsed/>
    <w:pPr>
      <w:spacing w:after="0"/>
    </w:pPr>
  </w:style>
  <w:style w:type="character" w:styleId="ae">
    <w:name w:val="FollowedHyperlink"/>
    <w:basedOn w:val="a0"/>
    <w:uiPriority w:val="99"/>
    <w:semiHidden/>
    <w:qFormat/>
    <w:rPr>
      <w:rFonts w:cs="Times New Roman"/>
      <w:color w:val="800080"/>
      <w:u w:val="single"/>
    </w:rPr>
  </w:style>
  <w:style w:type="character" w:styleId="af">
    <w:name w:val="footnote reference"/>
    <w:basedOn w:val="a0"/>
    <w:uiPriority w:val="99"/>
    <w:qFormat/>
    <w:rPr>
      <w:rFonts w:cs="Times New Roman"/>
      <w:vertAlign w:val="superscript"/>
    </w:rPr>
  </w:style>
  <w:style w:type="character" w:styleId="af0">
    <w:name w:val="annotation reference"/>
    <w:basedOn w:val="a0"/>
    <w:uiPriority w:val="99"/>
    <w:qFormat/>
    <w:rPr>
      <w:rFonts w:cs="Times New Roman"/>
      <w:sz w:val="16"/>
    </w:rPr>
  </w:style>
  <w:style w:type="character" w:styleId="af1">
    <w:name w:val="endnote reference"/>
    <w:basedOn w:val="a0"/>
    <w:uiPriority w:val="99"/>
    <w:semiHidden/>
    <w:rPr>
      <w:rFonts w:cs="Times New Roman"/>
      <w:vertAlign w:val="superscript"/>
    </w:rPr>
  </w:style>
  <w:style w:type="character" w:styleId="af2">
    <w:name w:val="Emphasis"/>
    <w:basedOn w:val="a0"/>
    <w:uiPriority w:val="99"/>
    <w:qFormat/>
    <w:rPr>
      <w:rFonts w:cs="Times New Roman"/>
      <w:i/>
      <w:iCs/>
    </w:rPr>
  </w:style>
  <w:style w:type="character" w:styleId="af3">
    <w:name w:val="Hyperlink"/>
    <w:basedOn w:val="a0"/>
    <w:uiPriority w:val="99"/>
    <w:rPr>
      <w:rFonts w:cs="Times New Roman"/>
      <w:color w:val="0000FF"/>
      <w:u w:val="single"/>
    </w:rPr>
  </w:style>
  <w:style w:type="character" w:styleId="af4">
    <w:name w:val="page number"/>
    <w:basedOn w:val="a0"/>
    <w:uiPriority w:val="99"/>
    <w:qFormat/>
    <w:rPr>
      <w:rFonts w:cs="Times New Roman"/>
    </w:rPr>
  </w:style>
  <w:style w:type="paragraph" w:styleId="af5">
    <w:name w:val="Balloon Text"/>
    <w:basedOn w:val="a"/>
    <w:uiPriority w:val="99"/>
    <w:qFormat/>
    <w:pPr>
      <w:spacing w:after="0" w:line="240" w:lineRule="auto"/>
      <w:ind w:left="714" w:hanging="357"/>
    </w:pPr>
    <w:rPr>
      <w:rFonts w:ascii="Segoe UI" w:eastAsia="MS Mincho" w:hAnsi="Segoe UI"/>
      <w:sz w:val="18"/>
      <w:szCs w:val="18"/>
    </w:rPr>
  </w:style>
  <w:style w:type="paragraph" w:styleId="23">
    <w:name w:val="Body Text 2"/>
    <w:basedOn w:val="a"/>
    <w:link w:val="24"/>
    <w:uiPriority w:val="99"/>
    <w:qFormat/>
    <w:pPr>
      <w:spacing w:after="0" w:line="240" w:lineRule="auto"/>
      <w:ind w:left="714" w:right="-57" w:hanging="357"/>
      <w:jc w:val="both"/>
    </w:pPr>
    <w:rPr>
      <w:rFonts w:ascii="Times New Roman" w:eastAsia="MS Mincho" w:hAnsi="Times New Roman"/>
      <w:sz w:val="28"/>
      <w:szCs w:val="24"/>
    </w:rPr>
  </w:style>
  <w:style w:type="paragraph" w:styleId="af6">
    <w:name w:val="Plain Text"/>
    <w:basedOn w:val="a"/>
    <w:uiPriority w:val="99"/>
    <w:qFormat/>
    <w:rPr>
      <w:rFonts w:eastAsia="MS Mincho"/>
      <w:color w:val="000000"/>
      <w:lang w:eastAsia="en-US"/>
    </w:rPr>
  </w:style>
  <w:style w:type="paragraph" w:styleId="ab">
    <w:name w:val="endnote text"/>
    <w:basedOn w:val="a"/>
    <w:link w:val="13"/>
    <w:uiPriority w:val="99"/>
    <w:semiHidden/>
    <w:pPr>
      <w:spacing w:after="0" w:line="240" w:lineRule="auto"/>
      <w:ind w:left="714" w:hanging="357"/>
    </w:pPr>
    <w:rPr>
      <w:rFonts w:ascii="Times New Roman" w:eastAsia="MS Mincho" w:hAnsi="Times New Roman"/>
      <w:sz w:val="20"/>
      <w:szCs w:val="20"/>
    </w:rPr>
  </w:style>
  <w:style w:type="paragraph" w:styleId="af7">
    <w:name w:val="caption"/>
    <w:basedOn w:val="a"/>
    <w:uiPriority w:val="99"/>
    <w:qFormat/>
    <w:pPr>
      <w:spacing w:after="0" w:line="240" w:lineRule="auto"/>
      <w:jc w:val="center"/>
    </w:pPr>
    <w:rPr>
      <w:rFonts w:ascii="Times New Roman" w:eastAsia="MS Mincho" w:hAnsi="Times New Roman"/>
      <w:b/>
      <w:iCs/>
      <w:sz w:val="24"/>
      <w:szCs w:val="28"/>
    </w:rPr>
  </w:style>
  <w:style w:type="paragraph" w:styleId="af8">
    <w:name w:val="annotation text"/>
    <w:basedOn w:val="a"/>
    <w:uiPriority w:val="99"/>
    <w:qFormat/>
    <w:pPr>
      <w:spacing w:after="0" w:line="240" w:lineRule="auto"/>
      <w:ind w:left="714" w:hanging="357"/>
    </w:pPr>
    <w:rPr>
      <w:rFonts w:ascii="Times New Roman" w:eastAsia="MS Mincho" w:hAnsi="Times New Roman"/>
      <w:sz w:val="20"/>
      <w:szCs w:val="20"/>
    </w:rPr>
  </w:style>
  <w:style w:type="paragraph" w:styleId="af9">
    <w:name w:val="annotation subject"/>
    <w:basedOn w:val="af8"/>
    <w:uiPriority w:val="99"/>
    <w:qFormat/>
    <w:rPr>
      <w:rFonts w:ascii="Calibri" w:hAnsi="Calibri"/>
      <w:b/>
    </w:rPr>
  </w:style>
  <w:style w:type="paragraph" w:styleId="afa">
    <w:name w:val="footnote text"/>
    <w:basedOn w:val="a"/>
    <w:uiPriority w:val="99"/>
    <w:qFormat/>
    <w:pPr>
      <w:spacing w:after="0" w:line="240" w:lineRule="auto"/>
      <w:ind w:left="714" w:hanging="357"/>
    </w:pPr>
    <w:rPr>
      <w:rFonts w:ascii="Times New Roman" w:eastAsia="MS Mincho" w:hAnsi="Times New Roman"/>
      <w:sz w:val="20"/>
      <w:szCs w:val="20"/>
      <w:lang w:val="en-US"/>
    </w:rPr>
  </w:style>
  <w:style w:type="paragraph" w:styleId="81">
    <w:name w:val="toc 8"/>
    <w:basedOn w:val="a"/>
    <w:uiPriority w:val="99"/>
    <w:qFormat/>
    <w:pPr>
      <w:spacing w:after="0" w:line="240" w:lineRule="auto"/>
      <w:ind w:left="1680" w:hanging="357"/>
    </w:pPr>
    <w:rPr>
      <w:rFonts w:eastAsia="MS Mincho" w:cs="Calibri"/>
      <w:sz w:val="20"/>
      <w:szCs w:val="20"/>
    </w:rPr>
  </w:style>
  <w:style w:type="paragraph" w:styleId="a9">
    <w:name w:val="header"/>
    <w:basedOn w:val="a"/>
    <w:link w:val="11"/>
    <w:uiPriority w:val="99"/>
    <w:qFormat/>
    <w:pPr>
      <w:tabs>
        <w:tab w:val="center" w:pos="4677"/>
        <w:tab w:val="right" w:pos="9355"/>
      </w:tabs>
      <w:spacing w:after="0" w:line="240" w:lineRule="auto"/>
      <w:ind w:left="714" w:hanging="357"/>
    </w:pPr>
    <w:rPr>
      <w:rFonts w:ascii="Times New Roman" w:eastAsia="MS Mincho" w:hAnsi="Times New Roman"/>
      <w:sz w:val="24"/>
      <w:szCs w:val="24"/>
    </w:rPr>
  </w:style>
  <w:style w:type="paragraph" w:styleId="91">
    <w:name w:val="toc 9"/>
    <w:basedOn w:val="a"/>
    <w:uiPriority w:val="99"/>
    <w:qFormat/>
    <w:pPr>
      <w:spacing w:after="0" w:line="240" w:lineRule="auto"/>
      <w:ind w:left="1920" w:hanging="357"/>
    </w:pPr>
    <w:rPr>
      <w:rFonts w:eastAsia="MS Mincho" w:cs="Calibri"/>
      <w:sz w:val="20"/>
      <w:szCs w:val="20"/>
    </w:rPr>
  </w:style>
  <w:style w:type="paragraph" w:styleId="71">
    <w:name w:val="toc 7"/>
    <w:basedOn w:val="a"/>
    <w:uiPriority w:val="99"/>
    <w:qFormat/>
    <w:pPr>
      <w:spacing w:after="0" w:line="240" w:lineRule="auto"/>
      <w:ind w:left="1440" w:hanging="357"/>
    </w:pPr>
    <w:rPr>
      <w:rFonts w:eastAsia="MS Mincho" w:cs="Calibri"/>
      <w:sz w:val="20"/>
      <w:szCs w:val="20"/>
    </w:rPr>
  </w:style>
  <w:style w:type="paragraph" w:styleId="afb">
    <w:name w:val="Body Text"/>
    <w:basedOn w:val="a"/>
    <w:uiPriority w:val="99"/>
    <w:qFormat/>
    <w:pPr>
      <w:spacing w:after="0" w:line="240" w:lineRule="auto"/>
      <w:ind w:left="714" w:hanging="357"/>
    </w:pPr>
    <w:rPr>
      <w:rFonts w:ascii="Times New Roman" w:eastAsia="MS Mincho" w:hAnsi="Times New Roman"/>
      <w:sz w:val="28"/>
      <w:szCs w:val="24"/>
    </w:rPr>
  </w:style>
  <w:style w:type="paragraph" w:styleId="afc">
    <w:name w:val="index heading"/>
    <w:basedOn w:val="a"/>
    <w:qFormat/>
    <w:pPr>
      <w:suppressLineNumbers/>
    </w:pPr>
    <w:rPr>
      <w:rFonts w:cs="FreeSans"/>
    </w:rPr>
  </w:style>
  <w:style w:type="paragraph" w:styleId="14">
    <w:name w:val="toc 1"/>
    <w:basedOn w:val="a"/>
    <w:uiPriority w:val="99"/>
    <w:qFormat/>
    <w:pPr>
      <w:spacing w:before="240" w:after="120" w:line="240" w:lineRule="auto"/>
      <w:ind w:left="714" w:hanging="357"/>
    </w:pPr>
    <w:rPr>
      <w:rFonts w:eastAsia="MS Mincho" w:cs="Calibri"/>
      <w:b/>
      <w:bCs/>
      <w:sz w:val="20"/>
      <w:szCs w:val="20"/>
    </w:rPr>
  </w:style>
  <w:style w:type="paragraph" w:styleId="61">
    <w:name w:val="toc 6"/>
    <w:basedOn w:val="a"/>
    <w:uiPriority w:val="99"/>
    <w:qFormat/>
    <w:pPr>
      <w:spacing w:after="0" w:line="240" w:lineRule="auto"/>
      <w:ind w:left="1200" w:hanging="357"/>
    </w:pPr>
    <w:rPr>
      <w:rFonts w:eastAsia="MS Mincho" w:cs="Calibri"/>
      <w:sz w:val="20"/>
      <w:szCs w:val="20"/>
    </w:rPr>
  </w:style>
  <w:style w:type="paragraph" w:styleId="31">
    <w:name w:val="toc 3"/>
    <w:basedOn w:val="a"/>
    <w:uiPriority w:val="99"/>
    <w:qFormat/>
    <w:pPr>
      <w:spacing w:after="0" w:line="240" w:lineRule="auto"/>
      <w:ind w:left="480" w:hanging="357"/>
    </w:pPr>
    <w:rPr>
      <w:rFonts w:ascii="Times New Roman" w:eastAsia="MS Mincho" w:hAnsi="Times New Roman"/>
      <w:sz w:val="28"/>
      <w:szCs w:val="28"/>
    </w:rPr>
  </w:style>
  <w:style w:type="paragraph" w:styleId="25">
    <w:name w:val="toc 2"/>
    <w:basedOn w:val="a"/>
    <w:link w:val="26"/>
    <w:uiPriority w:val="99"/>
    <w:qFormat/>
    <w:pPr>
      <w:spacing w:before="120" w:after="0" w:line="240" w:lineRule="auto"/>
      <w:ind w:left="240" w:hanging="357"/>
    </w:pPr>
    <w:rPr>
      <w:rFonts w:eastAsia="MS Mincho" w:cs="Calibri"/>
      <w:i/>
      <w:iCs/>
      <w:sz w:val="20"/>
      <w:szCs w:val="20"/>
    </w:rPr>
  </w:style>
  <w:style w:type="paragraph" w:styleId="41">
    <w:name w:val="toc 4"/>
    <w:basedOn w:val="a"/>
    <w:uiPriority w:val="99"/>
    <w:qFormat/>
    <w:pPr>
      <w:spacing w:after="0" w:line="240" w:lineRule="auto"/>
      <w:ind w:left="720" w:hanging="357"/>
    </w:pPr>
    <w:rPr>
      <w:rFonts w:eastAsia="MS Mincho" w:cs="Calibri"/>
      <w:sz w:val="20"/>
      <w:szCs w:val="20"/>
    </w:rPr>
  </w:style>
  <w:style w:type="paragraph" w:styleId="51">
    <w:name w:val="toc 5"/>
    <w:basedOn w:val="a"/>
    <w:uiPriority w:val="99"/>
    <w:qFormat/>
    <w:pPr>
      <w:spacing w:after="0" w:line="240" w:lineRule="auto"/>
      <w:ind w:left="960" w:hanging="357"/>
    </w:pPr>
    <w:rPr>
      <w:rFonts w:eastAsia="MS Mincho" w:cs="Calibri"/>
      <w:sz w:val="20"/>
      <w:szCs w:val="20"/>
    </w:rPr>
  </w:style>
  <w:style w:type="paragraph" w:styleId="afd">
    <w:name w:val="Body Text Indent"/>
    <w:basedOn w:val="a"/>
    <w:uiPriority w:val="99"/>
    <w:qFormat/>
    <w:pPr>
      <w:spacing w:after="120" w:line="240" w:lineRule="auto"/>
      <w:ind w:left="283"/>
    </w:pPr>
    <w:rPr>
      <w:rFonts w:ascii="Times New Roman" w:eastAsia="MS Mincho" w:hAnsi="Times New Roman"/>
      <w:sz w:val="24"/>
      <w:szCs w:val="20"/>
    </w:rPr>
  </w:style>
  <w:style w:type="paragraph" w:styleId="27">
    <w:name w:val="List Bullet 2"/>
    <w:basedOn w:val="a"/>
    <w:uiPriority w:val="99"/>
    <w:qFormat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paragraph" w:styleId="a4">
    <w:name w:val="Title"/>
    <w:basedOn w:val="a"/>
    <w:link w:val="a3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a">
    <w:name w:val="footer"/>
    <w:basedOn w:val="a"/>
    <w:link w:val="12"/>
    <w:uiPriority w:val="99"/>
    <w:qFormat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/>
      <w:sz w:val="24"/>
      <w:szCs w:val="24"/>
    </w:rPr>
  </w:style>
  <w:style w:type="paragraph" w:styleId="afe">
    <w:name w:val="List"/>
    <w:basedOn w:val="afb"/>
    <w:qFormat/>
    <w:rPr>
      <w:rFonts w:cs="FreeSans"/>
    </w:rPr>
  </w:style>
  <w:style w:type="paragraph" w:styleId="aff">
    <w:name w:val="Normal (Web)"/>
    <w:basedOn w:val="a"/>
    <w:uiPriority w:val="99"/>
    <w:qFormat/>
    <w:pPr>
      <w:widowControl w:val="0"/>
      <w:spacing w:after="0" w:line="240" w:lineRule="auto"/>
      <w:ind w:left="714" w:hanging="357"/>
    </w:pPr>
    <w:rPr>
      <w:rFonts w:ascii="Times New Roman" w:eastAsia="MS Mincho" w:hAnsi="Times New Roman"/>
      <w:sz w:val="24"/>
      <w:szCs w:val="24"/>
      <w:lang w:val="en-US" w:eastAsia="nl-NL"/>
    </w:rPr>
  </w:style>
  <w:style w:type="paragraph" w:styleId="28">
    <w:name w:val="Body Text Indent 2"/>
    <w:basedOn w:val="a"/>
    <w:uiPriority w:val="99"/>
    <w:qFormat/>
    <w:pPr>
      <w:spacing w:after="120" w:line="480" w:lineRule="auto"/>
      <w:ind w:left="283" w:hanging="357"/>
    </w:pPr>
    <w:rPr>
      <w:rFonts w:ascii="Times New Roman" w:eastAsia="MS Mincho" w:hAnsi="Times New Roman"/>
      <w:sz w:val="24"/>
      <w:szCs w:val="24"/>
    </w:rPr>
  </w:style>
  <w:style w:type="table" w:styleId="aff0">
    <w:name w:val="Table Grid"/>
    <w:basedOn w:val="a1"/>
    <w:uiPriority w:val="99"/>
    <w:qFormat/>
    <w:rPr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qFormat/>
    <w:rPr>
      <w:rFonts w:ascii="Arial" w:eastAsia="MS Mincho" w:hAnsi="Arial" w:cs="Times New Roman"/>
      <w:b/>
      <w:bCs/>
      <w:sz w:val="32"/>
      <w:szCs w:val="32"/>
    </w:rPr>
  </w:style>
  <w:style w:type="character" w:customStyle="1" w:styleId="29">
    <w:name w:val="Заголовок 2 Знак"/>
    <w:basedOn w:val="a0"/>
    <w:uiPriority w:val="99"/>
    <w:qFormat/>
    <w:rPr>
      <w:rFonts w:ascii="Arial" w:eastAsia="MS Mincho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qFormat/>
    <w:rPr>
      <w:rFonts w:ascii="Arial" w:eastAsia="MS Mincho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qFormat/>
    <w:rPr>
      <w:rFonts w:ascii="Times New Roman" w:eastAsia="MS Mincho" w:hAnsi="Times New Roman" w:cs="Times New Roman"/>
      <w:b/>
      <w:bCs/>
      <w:sz w:val="24"/>
      <w:szCs w:val="24"/>
    </w:rPr>
  </w:style>
  <w:style w:type="character" w:customStyle="1" w:styleId="aff1">
    <w:name w:val="Основной текст Знак"/>
    <w:basedOn w:val="a0"/>
    <w:uiPriority w:val="99"/>
    <w:qFormat/>
    <w:rPr>
      <w:rFonts w:ascii="Times New Roman" w:eastAsia="MS Mincho" w:hAnsi="Times New Roman" w:cs="Times New Roman"/>
      <w:sz w:val="28"/>
      <w:szCs w:val="24"/>
    </w:rPr>
  </w:style>
  <w:style w:type="character" w:customStyle="1" w:styleId="24">
    <w:name w:val="Основной текст 2 Знак"/>
    <w:basedOn w:val="a0"/>
    <w:link w:val="23"/>
    <w:uiPriority w:val="99"/>
    <w:qFormat/>
    <w:rPr>
      <w:rFonts w:ascii="Times New Roman" w:eastAsia="MS Mincho" w:hAnsi="Times New Roman" w:cs="Times New Roman"/>
      <w:sz w:val="28"/>
      <w:szCs w:val="24"/>
    </w:rPr>
  </w:style>
  <w:style w:type="character" w:customStyle="1" w:styleId="blk">
    <w:name w:val="blk"/>
    <w:uiPriority w:val="99"/>
    <w:qFormat/>
  </w:style>
  <w:style w:type="character" w:customStyle="1" w:styleId="aff2">
    <w:name w:val="Нижний колонтитул Знак"/>
    <w:basedOn w:val="a0"/>
    <w:uiPriority w:val="99"/>
    <w:qFormat/>
    <w:rPr>
      <w:rFonts w:ascii="Times New Roman" w:eastAsia="MS Mincho" w:hAnsi="Times New Roman" w:cs="Times New Roman"/>
      <w:sz w:val="24"/>
      <w:szCs w:val="24"/>
    </w:rPr>
  </w:style>
  <w:style w:type="character" w:customStyle="1" w:styleId="aff3">
    <w:name w:val="Текст сноски Знак"/>
    <w:basedOn w:val="a0"/>
    <w:uiPriority w:val="99"/>
    <w:qFormat/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qFormat/>
    <w:rPr>
      <w:rFonts w:ascii="Times New Roman" w:hAnsi="Times New Roman" w:cs="Times New Roman"/>
      <w:sz w:val="20"/>
      <w:lang w:eastAsia="ru-RU"/>
    </w:rPr>
  </w:style>
  <w:style w:type="character" w:customStyle="1" w:styleId="-">
    <w:name w:val="Интернет-ссылка"/>
    <w:basedOn w:val="a0"/>
    <w:uiPriority w:val="99"/>
    <w:qFormat/>
    <w:rPr>
      <w:rFonts w:cs="Times New Roman"/>
      <w:color w:val="0000FF"/>
      <w:u w:val="single"/>
    </w:rPr>
  </w:style>
  <w:style w:type="character" w:customStyle="1" w:styleId="aff4">
    <w:name w:val="Текст выноски Знак"/>
    <w:basedOn w:val="a0"/>
    <w:uiPriority w:val="99"/>
    <w:qFormat/>
    <w:rPr>
      <w:rFonts w:ascii="Segoe UI" w:eastAsia="MS Mincho" w:hAnsi="Segoe UI" w:cs="Times New Roman"/>
      <w:sz w:val="18"/>
      <w:szCs w:val="18"/>
    </w:rPr>
  </w:style>
  <w:style w:type="character" w:customStyle="1" w:styleId="aff5">
    <w:name w:val="Верхний колонтитул Знак"/>
    <w:basedOn w:val="a0"/>
    <w:uiPriority w:val="99"/>
    <w:qFormat/>
    <w:rPr>
      <w:rFonts w:ascii="Times New Roman" w:eastAsia="MS Mincho" w:hAnsi="Times New Roman" w:cs="Times New Roman"/>
      <w:sz w:val="24"/>
      <w:szCs w:val="24"/>
    </w:rPr>
  </w:style>
  <w:style w:type="character" w:customStyle="1" w:styleId="CommentTextChar">
    <w:name w:val="Comment Text Char"/>
    <w:uiPriority w:val="99"/>
    <w:qFormat/>
    <w:rPr>
      <w:rFonts w:ascii="Times New Roman" w:hAnsi="Times New Roman"/>
      <w:sz w:val="20"/>
    </w:rPr>
  </w:style>
  <w:style w:type="character" w:customStyle="1" w:styleId="aff6">
    <w:name w:val="Текст примечания Знак"/>
    <w:basedOn w:val="a0"/>
    <w:uiPriority w:val="99"/>
    <w:qFormat/>
    <w:rPr>
      <w:rFonts w:ascii="Times New Roman" w:eastAsia="MS Mincho" w:hAnsi="Times New Roman" w:cs="Times New Roman"/>
      <w:sz w:val="20"/>
      <w:szCs w:val="20"/>
    </w:rPr>
  </w:style>
  <w:style w:type="character" w:customStyle="1" w:styleId="15">
    <w:name w:val="Текст примечания Знак1"/>
    <w:basedOn w:val="a0"/>
    <w:uiPriority w:val="99"/>
    <w:qFormat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qFormat/>
    <w:rPr>
      <w:b/>
    </w:rPr>
  </w:style>
  <w:style w:type="character" w:customStyle="1" w:styleId="aff7">
    <w:name w:val="Тема примечания Знак"/>
    <w:basedOn w:val="aff6"/>
    <w:uiPriority w:val="99"/>
    <w:qFormat/>
    <w:rPr>
      <w:rFonts w:ascii="Calibri" w:eastAsia="MS Mincho" w:hAnsi="Calibri" w:cs="Times New Roman"/>
      <w:b/>
      <w:sz w:val="20"/>
      <w:szCs w:val="20"/>
    </w:rPr>
  </w:style>
  <w:style w:type="character" w:customStyle="1" w:styleId="16">
    <w:name w:val="Тема примечания Знак1"/>
    <w:basedOn w:val="15"/>
    <w:uiPriority w:val="99"/>
    <w:qFormat/>
    <w:rPr>
      <w:rFonts w:cs="Times New Roman"/>
      <w:b/>
      <w:bCs/>
      <w:sz w:val="20"/>
      <w:szCs w:val="20"/>
    </w:rPr>
  </w:style>
  <w:style w:type="character" w:customStyle="1" w:styleId="26">
    <w:name w:val="Оглавление 2 Знак"/>
    <w:basedOn w:val="a0"/>
    <w:link w:val="25"/>
    <w:uiPriority w:val="99"/>
    <w:qFormat/>
    <w:rPr>
      <w:rFonts w:ascii="Times New Roman" w:eastAsia="MS Mincho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qFormat/>
  </w:style>
  <w:style w:type="character" w:customStyle="1" w:styleId="aff8">
    <w:name w:val="Цветовое выделение"/>
    <w:uiPriority w:val="99"/>
    <w:qFormat/>
    <w:rPr>
      <w:b/>
      <w:color w:val="26282F"/>
    </w:rPr>
  </w:style>
  <w:style w:type="character" w:customStyle="1" w:styleId="aff9">
    <w:name w:val="Гипертекстовая ссылка"/>
    <w:uiPriority w:val="99"/>
    <w:qFormat/>
    <w:rPr>
      <w:b/>
      <w:color w:val="106BBE"/>
    </w:rPr>
  </w:style>
  <w:style w:type="character" w:customStyle="1" w:styleId="affa">
    <w:name w:val="Активная гипертекстовая ссылка"/>
    <w:uiPriority w:val="99"/>
    <w:qFormat/>
    <w:rPr>
      <w:b/>
      <w:color w:val="106BBE"/>
      <w:u w:val="single"/>
    </w:rPr>
  </w:style>
  <w:style w:type="character" w:customStyle="1" w:styleId="affb">
    <w:name w:val="Выделение для Базового Поиска"/>
    <w:uiPriority w:val="99"/>
    <w:qFormat/>
    <w:rPr>
      <w:b/>
      <w:color w:val="0058A9"/>
    </w:rPr>
  </w:style>
  <w:style w:type="character" w:customStyle="1" w:styleId="affc">
    <w:name w:val="Выделение для Базового Поиска (курсив)"/>
    <w:uiPriority w:val="99"/>
    <w:qFormat/>
    <w:rPr>
      <w:b/>
      <w:i/>
      <w:color w:val="0058A9"/>
    </w:rPr>
  </w:style>
  <w:style w:type="character" w:customStyle="1" w:styleId="affd">
    <w:name w:val="Заголовок своего сообщения"/>
    <w:uiPriority w:val="99"/>
    <w:qFormat/>
    <w:rPr>
      <w:b/>
      <w:color w:val="26282F"/>
    </w:rPr>
  </w:style>
  <w:style w:type="character" w:customStyle="1" w:styleId="affe">
    <w:name w:val="Заголовок чужого сообщения"/>
    <w:uiPriority w:val="99"/>
    <w:qFormat/>
    <w:rPr>
      <w:b/>
      <w:color w:val="FF0000"/>
    </w:rPr>
  </w:style>
  <w:style w:type="character" w:customStyle="1" w:styleId="afff">
    <w:name w:val="Найденные слова"/>
    <w:uiPriority w:val="99"/>
    <w:qFormat/>
    <w:rPr>
      <w:color w:val="26282F"/>
      <w:shd w:val="clear" w:color="auto" w:fill="FFF580"/>
    </w:rPr>
  </w:style>
  <w:style w:type="character" w:customStyle="1" w:styleId="afff0">
    <w:name w:val="Не вступил в силу"/>
    <w:uiPriority w:val="99"/>
    <w:qFormat/>
    <w:rPr>
      <w:color w:val="000000"/>
      <w:shd w:val="clear" w:color="auto" w:fill="D8EDE8"/>
    </w:rPr>
  </w:style>
  <w:style w:type="character" w:customStyle="1" w:styleId="afff1">
    <w:name w:val="Опечатки"/>
    <w:uiPriority w:val="99"/>
    <w:qFormat/>
    <w:rPr>
      <w:color w:val="FF0000"/>
    </w:rPr>
  </w:style>
  <w:style w:type="character" w:customStyle="1" w:styleId="afff2">
    <w:name w:val="Продолжение ссылки"/>
    <w:uiPriority w:val="99"/>
    <w:qFormat/>
  </w:style>
  <w:style w:type="character" w:customStyle="1" w:styleId="afff3">
    <w:name w:val="Сравнение редакций"/>
    <w:uiPriority w:val="99"/>
    <w:qFormat/>
    <w:rPr>
      <w:b/>
      <w:color w:val="26282F"/>
    </w:rPr>
  </w:style>
  <w:style w:type="character" w:customStyle="1" w:styleId="afff4">
    <w:name w:val="Сравнение редакций. Добавленный фрагмент"/>
    <w:uiPriority w:val="99"/>
    <w:qFormat/>
    <w:rPr>
      <w:color w:val="000000"/>
      <w:shd w:val="clear" w:color="auto" w:fill="C1D7FF"/>
    </w:rPr>
  </w:style>
  <w:style w:type="character" w:customStyle="1" w:styleId="afff5">
    <w:name w:val="Сравнение редакций. Удаленный фрагмент"/>
    <w:uiPriority w:val="99"/>
    <w:qFormat/>
    <w:rPr>
      <w:color w:val="000000"/>
      <w:shd w:val="clear" w:color="auto" w:fill="C4C413"/>
    </w:rPr>
  </w:style>
  <w:style w:type="character" w:customStyle="1" w:styleId="afff6">
    <w:name w:val="Ссылка на утративший силу документ"/>
    <w:uiPriority w:val="99"/>
    <w:qFormat/>
    <w:rPr>
      <w:b/>
      <w:color w:val="749232"/>
    </w:rPr>
  </w:style>
  <w:style w:type="character" w:customStyle="1" w:styleId="afff7">
    <w:name w:val="Утратил силу"/>
    <w:uiPriority w:val="99"/>
    <w:qFormat/>
    <w:rPr>
      <w:b/>
      <w:strike/>
      <w:color w:val="666600"/>
    </w:rPr>
  </w:style>
  <w:style w:type="character" w:customStyle="1" w:styleId="afff8">
    <w:name w:val="Текст концевой сноски Знак"/>
    <w:basedOn w:val="a0"/>
    <w:uiPriority w:val="99"/>
    <w:semiHidden/>
    <w:qFormat/>
    <w:rPr>
      <w:rFonts w:ascii="Times New Roman" w:eastAsia="MS Mincho" w:hAnsi="Times New Roman" w:cs="Times New Roman"/>
      <w:sz w:val="20"/>
      <w:szCs w:val="20"/>
    </w:rPr>
  </w:style>
  <w:style w:type="character" w:customStyle="1" w:styleId="FontStyle121">
    <w:name w:val="Font Style121"/>
    <w:uiPriority w:val="99"/>
    <w:qFormat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qFormat/>
    <w:rPr>
      <w:lang w:val="ru-RU"/>
    </w:rPr>
  </w:style>
  <w:style w:type="character" w:customStyle="1" w:styleId="afff9">
    <w:name w:val="Основной текст с отступом Знак"/>
    <w:basedOn w:val="a0"/>
    <w:uiPriority w:val="99"/>
    <w:qFormat/>
    <w:rPr>
      <w:rFonts w:ascii="Times New Roman" w:eastAsia="MS Mincho" w:hAnsi="Times New Roman" w:cs="Times New Roman"/>
      <w:sz w:val="24"/>
      <w:szCs w:val="20"/>
    </w:rPr>
  </w:style>
  <w:style w:type="character" w:customStyle="1" w:styleId="submenu-table">
    <w:name w:val="submenu-table"/>
    <w:uiPriority w:val="99"/>
    <w:qFormat/>
    <w:rPr>
      <w:rFonts w:ascii="Times New Roman" w:hAnsi="Times New Roman"/>
    </w:rPr>
  </w:style>
  <w:style w:type="character" w:customStyle="1" w:styleId="b-serp-urlitem1">
    <w:name w:val="b-serp-url__item1"/>
    <w:basedOn w:val="a0"/>
    <w:uiPriority w:val="99"/>
    <w:qFormat/>
    <w:rPr>
      <w:rFonts w:cs="Times New Roman"/>
    </w:rPr>
  </w:style>
  <w:style w:type="character" w:customStyle="1" w:styleId="afffa">
    <w:name w:val="Текст Знак"/>
    <w:basedOn w:val="a0"/>
    <w:uiPriority w:val="99"/>
    <w:qFormat/>
    <w:rPr>
      <w:rFonts w:ascii="Calibri" w:eastAsia="MS Mincho" w:hAnsi="Calibri" w:cs="Times New Roman"/>
      <w:color w:val="000000"/>
      <w:u w:val="none"/>
      <w:lang w:eastAsia="en-US"/>
    </w:rPr>
  </w:style>
  <w:style w:type="character" w:customStyle="1" w:styleId="FontStyle28">
    <w:name w:val="Font Style28"/>
    <w:uiPriority w:val="99"/>
    <w:qFormat/>
    <w:rPr>
      <w:rFonts w:ascii="Times New Roman" w:hAnsi="Times New Roman"/>
      <w:sz w:val="24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Cambria" w:hAnsi="Cambria"/>
      <w:color w:val="243F60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Cambria" w:hAnsi="Cambria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Cambria" w:hAnsi="Cambria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Cambria" w:hAnsi="Cambria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Cambria" w:hAnsi="Cambria"/>
      <w:i/>
      <w:iCs/>
      <w:color w:val="404040"/>
      <w:sz w:val="20"/>
      <w:szCs w:val="20"/>
    </w:rPr>
  </w:style>
  <w:style w:type="character" w:customStyle="1" w:styleId="ListLabel1">
    <w:name w:val="ListLabel 1"/>
    <w:qFormat/>
    <w:rPr>
      <w:rFonts w:eastAsia="Times New Roman" w:cs="Times New Roman"/>
      <w:b/>
      <w:i/>
      <w:sz w:val="22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eastAsia="Times New Roman" w:cs="Times New Roman"/>
    </w:rPr>
  </w:style>
  <w:style w:type="character" w:customStyle="1" w:styleId="ListLabel6">
    <w:name w:val="ListLabel 6"/>
    <w:qFormat/>
    <w:rPr>
      <w:rFonts w:eastAsia="Times New Roman" w:cs="Times New Roman"/>
    </w:rPr>
  </w:style>
  <w:style w:type="character" w:customStyle="1" w:styleId="ListLabel7">
    <w:name w:val="ListLabel 7"/>
    <w:qFormat/>
    <w:rPr>
      <w:rFonts w:eastAsia="MS Mincho"/>
    </w:rPr>
  </w:style>
  <w:style w:type="character" w:customStyle="1" w:styleId="ListLabel8">
    <w:name w:val="ListLabel 8"/>
    <w:qFormat/>
    <w:rPr>
      <w:rFonts w:cs="Times New Roman"/>
    </w:rPr>
  </w:style>
  <w:style w:type="paragraph" w:customStyle="1" w:styleId="afffb">
    <w:name w:val="Заголовок"/>
    <w:basedOn w:val="a"/>
    <w:next w:val="afb"/>
    <w:qFormat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fc">
    <w:name w:val="List Paragraph"/>
    <w:basedOn w:val="a"/>
    <w:uiPriority w:val="99"/>
    <w:qFormat/>
    <w:pPr>
      <w:ind w:left="720"/>
      <w:contextualSpacing/>
    </w:pPr>
  </w:style>
  <w:style w:type="paragraph" w:customStyle="1" w:styleId="ConsPlusNormal">
    <w:name w:val="ConsPlusNormal"/>
    <w:uiPriority w:val="99"/>
    <w:qFormat/>
    <w:pPr>
      <w:widowControl w:val="0"/>
      <w:ind w:left="714" w:hanging="357"/>
    </w:pPr>
    <w:rPr>
      <w:rFonts w:ascii="Arial" w:eastAsia="MS Mincho" w:hAnsi="Arial" w:cs="Arial"/>
    </w:rPr>
  </w:style>
  <w:style w:type="paragraph" w:customStyle="1" w:styleId="afffd">
    <w:name w:val="Внимание"/>
    <w:basedOn w:val="a"/>
    <w:uiPriority w:val="99"/>
    <w:qFormat/>
    <w:rPr>
      <w:rFonts w:ascii="Times New Roman" w:eastAsia="MS Mincho" w:hAnsi="Times New Roman"/>
      <w:sz w:val="24"/>
      <w:szCs w:val="24"/>
      <w:shd w:val="clear" w:color="auto" w:fill="F5F3DA"/>
    </w:rPr>
  </w:style>
  <w:style w:type="paragraph" w:customStyle="1" w:styleId="afffe">
    <w:name w:val="Внимание: криминал!!"/>
    <w:basedOn w:val="afffd"/>
    <w:uiPriority w:val="99"/>
    <w:qFormat/>
  </w:style>
  <w:style w:type="paragraph" w:customStyle="1" w:styleId="affff">
    <w:name w:val="Внимание: недобросовестность!"/>
    <w:basedOn w:val="afffd"/>
    <w:uiPriority w:val="99"/>
    <w:qFormat/>
  </w:style>
  <w:style w:type="paragraph" w:customStyle="1" w:styleId="affff0">
    <w:name w:val="Дочерний элемент списка"/>
    <w:basedOn w:val="a"/>
    <w:uiPriority w:val="99"/>
    <w:qFormat/>
    <w:pPr>
      <w:widowControl w:val="0"/>
      <w:spacing w:after="0" w:line="360" w:lineRule="auto"/>
      <w:ind w:left="714" w:hanging="357"/>
      <w:jc w:val="both"/>
    </w:pPr>
    <w:rPr>
      <w:rFonts w:ascii="Times New Roman" w:eastAsia="MS Mincho" w:hAnsi="Times New Roman"/>
      <w:color w:val="868381"/>
      <w:sz w:val="20"/>
      <w:szCs w:val="20"/>
    </w:rPr>
  </w:style>
  <w:style w:type="paragraph" w:customStyle="1" w:styleId="affff1">
    <w:name w:val="Основное меню (преемственное)"/>
    <w:basedOn w:val="a"/>
    <w:uiPriority w:val="99"/>
    <w:qFormat/>
    <w:pPr>
      <w:widowControl w:val="0"/>
      <w:spacing w:after="0" w:line="360" w:lineRule="auto"/>
      <w:ind w:left="714" w:firstLine="720"/>
      <w:jc w:val="both"/>
    </w:pPr>
    <w:rPr>
      <w:rFonts w:ascii="Verdana" w:eastAsia="MS Mincho" w:hAnsi="Verdana" w:cs="Verdana"/>
    </w:rPr>
  </w:style>
  <w:style w:type="paragraph" w:customStyle="1" w:styleId="17">
    <w:name w:val="Заголовок1"/>
    <w:basedOn w:val="affff1"/>
    <w:uiPriority w:val="99"/>
    <w:qFormat/>
    <w:rPr>
      <w:color w:val="0058A9"/>
      <w:shd w:val="clear" w:color="auto" w:fill="ECE9D8"/>
    </w:rPr>
  </w:style>
  <w:style w:type="paragraph" w:customStyle="1" w:styleId="affff2">
    <w:name w:val="Заголовок группы контролов"/>
    <w:basedOn w:val="a"/>
    <w:uiPriority w:val="99"/>
    <w:qFormat/>
    <w:pPr>
      <w:widowControl w:val="0"/>
      <w:spacing w:after="0" w:line="360" w:lineRule="auto"/>
      <w:ind w:left="714" w:firstLine="720"/>
      <w:jc w:val="both"/>
    </w:pPr>
    <w:rPr>
      <w:rFonts w:ascii="Times New Roman" w:eastAsia="MS Mincho" w:hAnsi="Times New Roman"/>
      <w:b/>
      <w:bCs/>
      <w:color w:val="000000"/>
      <w:sz w:val="24"/>
      <w:szCs w:val="24"/>
    </w:rPr>
  </w:style>
  <w:style w:type="paragraph" w:customStyle="1" w:styleId="affff3">
    <w:name w:val="Заголовок для информации об изменениях"/>
    <w:basedOn w:val="1"/>
    <w:uiPriority w:val="99"/>
    <w:qFormat/>
    <w:rPr>
      <w:rFonts w:ascii="Times New Roman" w:hAnsi="Times New Roman"/>
      <w:sz w:val="18"/>
      <w:szCs w:val="18"/>
      <w:shd w:val="clear" w:color="auto" w:fill="FFFFFF"/>
    </w:rPr>
  </w:style>
  <w:style w:type="paragraph" w:customStyle="1" w:styleId="affff4">
    <w:name w:val="Заголовок распахивающейся части диалога"/>
    <w:basedOn w:val="a"/>
    <w:uiPriority w:val="99"/>
    <w:qFormat/>
    <w:pPr>
      <w:widowControl w:val="0"/>
      <w:spacing w:after="0" w:line="360" w:lineRule="auto"/>
      <w:ind w:left="714" w:firstLine="720"/>
      <w:jc w:val="both"/>
    </w:pPr>
    <w:rPr>
      <w:rFonts w:ascii="Times New Roman" w:eastAsia="MS Mincho" w:hAnsi="Times New Roman"/>
      <w:i/>
      <w:iCs/>
      <w:color w:val="000080"/>
    </w:rPr>
  </w:style>
  <w:style w:type="paragraph" w:customStyle="1" w:styleId="affff5">
    <w:name w:val="Заголовок статьи"/>
    <w:basedOn w:val="a"/>
    <w:uiPriority w:val="99"/>
    <w:qFormat/>
    <w:pPr>
      <w:widowControl w:val="0"/>
      <w:spacing w:after="0" w:line="360" w:lineRule="auto"/>
      <w:ind w:left="1612" w:hanging="892"/>
      <w:jc w:val="both"/>
    </w:pPr>
    <w:rPr>
      <w:rFonts w:ascii="Times New Roman" w:eastAsia="MS Mincho" w:hAnsi="Times New Roman"/>
      <w:sz w:val="24"/>
      <w:szCs w:val="24"/>
    </w:rPr>
  </w:style>
  <w:style w:type="paragraph" w:customStyle="1" w:styleId="affff6">
    <w:name w:val="Заголовок ЭР (левое окно)"/>
    <w:basedOn w:val="a"/>
    <w:uiPriority w:val="99"/>
    <w:qFormat/>
    <w:pPr>
      <w:widowControl w:val="0"/>
      <w:spacing w:before="300" w:after="250" w:line="360" w:lineRule="auto"/>
      <w:ind w:left="714" w:hanging="357"/>
      <w:jc w:val="center"/>
    </w:pPr>
    <w:rPr>
      <w:rFonts w:ascii="Times New Roman" w:eastAsia="MS Mincho" w:hAnsi="Times New Roman"/>
      <w:b/>
      <w:bCs/>
      <w:color w:val="26282F"/>
      <w:sz w:val="26"/>
      <w:szCs w:val="26"/>
    </w:rPr>
  </w:style>
  <w:style w:type="paragraph" w:customStyle="1" w:styleId="affff7">
    <w:name w:val="Заголовок ЭР (правое окно)"/>
    <w:basedOn w:val="affff6"/>
    <w:uiPriority w:val="99"/>
    <w:qFormat/>
    <w:pPr>
      <w:spacing w:after="0"/>
      <w:jc w:val="left"/>
    </w:pPr>
  </w:style>
  <w:style w:type="paragraph" w:customStyle="1" w:styleId="affff8">
    <w:name w:val="Интерактивный заголовок"/>
    <w:basedOn w:val="17"/>
    <w:uiPriority w:val="99"/>
    <w:qFormat/>
    <w:rPr>
      <w:u w:val="single"/>
    </w:rPr>
  </w:style>
  <w:style w:type="paragraph" w:customStyle="1" w:styleId="affff9">
    <w:name w:val="Текст информации об изменениях"/>
    <w:basedOn w:val="a"/>
    <w:uiPriority w:val="99"/>
    <w:qFormat/>
    <w:pPr>
      <w:widowControl w:val="0"/>
      <w:spacing w:after="0" w:line="360" w:lineRule="auto"/>
      <w:ind w:left="714" w:firstLine="720"/>
      <w:jc w:val="both"/>
    </w:pPr>
    <w:rPr>
      <w:rFonts w:ascii="Times New Roman" w:eastAsia="MS Mincho" w:hAnsi="Times New Roman"/>
      <w:color w:val="353842"/>
      <w:sz w:val="18"/>
      <w:szCs w:val="18"/>
    </w:rPr>
  </w:style>
  <w:style w:type="paragraph" w:customStyle="1" w:styleId="affffa">
    <w:name w:val="Информация об изменениях"/>
    <w:basedOn w:val="affff9"/>
    <w:uiPriority w:val="99"/>
    <w:qFormat/>
    <w:rPr>
      <w:shd w:val="clear" w:color="auto" w:fill="EAEFED"/>
    </w:rPr>
  </w:style>
  <w:style w:type="paragraph" w:customStyle="1" w:styleId="affffb">
    <w:name w:val="Текст (справка)"/>
    <w:basedOn w:val="a"/>
    <w:uiPriority w:val="99"/>
    <w:qFormat/>
    <w:pPr>
      <w:widowControl w:val="0"/>
      <w:spacing w:after="0" w:line="360" w:lineRule="auto"/>
      <w:ind w:left="170" w:right="170" w:hanging="357"/>
    </w:pPr>
    <w:rPr>
      <w:rFonts w:ascii="Times New Roman" w:eastAsia="MS Mincho" w:hAnsi="Times New Roman"/>
      <w:sz w:val="24"/>
      <w:szCs w:val="24"/>
    </w:rPr>
  </w:style>
  <w:style w:type="paragraph" w:customStyle="1" w:styleId="affffc">
    <w:name w:val="Комментарий"/>
    <w:basedOn w:val="affffb"/>
    <w:uiPriority w:val="99"/>
    <w:qFormat/>
    <w:rPr>
      <w:color w:val="353842"/>
      <w:shd w:val="clear" w:color="auto" w:fill="F0F0F0"/>
    </w:rPr>
  </w:style>
  <w:style w:type="paragraph" w:customStyle="1" w:styleId="affffd">
    <w:name w:val="Информация об изменениях документа"/>
    <w:basedOn w:val="affffc"/>
    <w:uiPriority w:val="99"/>
    <w:qFormat/>
    <w:rPr>
      <w:i/>
      <w:iCs/>
    </w:rPr>
  </w:style>
  <w:style w:type="paragraph" w:customStyle="1" w:styleId="affffe">
    <w:name w:val="Текст (лев. подпись)"/>
    <w:basedOn w:val="a"/>
    <w:uiPriority w:val="99"/>
    <w:qFormat/>
    <w:pPr>
      <w:widowControl w:val="0"/>
      <w:spacing w:after="0" w:line="360" w:lineRule="auto"/>
      <w:ind w:left="714" w:hanging="357"/>
    </w:pPr>
    <w:rPr>
      <w:rFonts w:ascii="Times New Roman" w:eastAsia="MS Mincho" w:hAnsi="Times New Roman"/>
      <w:sz w:val="24"/>
      <w:szCs w:val="24"/>
    </w:rPr>
  </w:style>
  <w:style w:type="paragraph" w:customStyle="1" w:styleId="afffff">
    <w:name w:val="Колонтитул (левый)"/>
    <w:basedOn w:val="affffe"/>
    <w:uiPriority w:val="99"/>
    <w:qFormat/>
    <w:rPr>
      <w:sz w:val="14"/>
      <w:szCs w:val="14"/>
    </w:rPr>
  </w:style>
  <w:style w:type="paragraph" w:customStyle="1" w:styleId="afffff0">
    <w:name w:val="Текст (прав. подпись)"/>
    <w:basedOn w:val="a"/>
    <w:uiPriority w:val="99"/>
    <w:qFormat/>
    <w:pPr>
      <w:widowControl w:val="0"/>
      <w:spacing w:after="0" w:line="360" w:lineRule="auto"/>
      <w:ind w:left="714" w:hanging="357"/>
      <w:jc w:val="right"/>
    </w:pPr>
    <w:rPr>
      <w:rFonts w:ascii="Times New Roman" w:eastAsia="MS Mincho" w:hAnsi="Times New Roman"/>
      <w:sz w:val="24"/>
      <w:szCs w:val="24"/>
    </w:rPr>
  </w:style>
  <w:style w:type="paragraph" w:customStyle="1" w:styleId="afffff1">
    <w:name w:val="Колонтитул (правый)"/>
    <w:basedOn w:val="afffff0"/>
    <w:uiPriority w:val="99"/>
    <w:qFormat/>
    <w:rPr>
      <w:sz w:val="14"/>
      <w:szCs w:val="14"/>
    </w:rPr>
  </w:style>
  <w:style w:type="paragraph" w:customStyle="1" w:styleId="afffff2">
    <w:name w:val="Комментарий пользователя"/>
    <w:basedOn w:val="affffc"/>
    <w:uiPriority w:val="99"/>
    <w:qFormat/>
    <w:rPr>
      <w:shd w:val="clear" w:color="auto" w:fill="FFDFE0"/>
    </w:rPr>
  </w:style>
  <w:style w:type="paragraph" w:customStyle="1" w:styleId="afffff3">
    <w:name w:val="Куда обратиться?"/>
    <w:basedOn w:val="afffd"/>
    <w:uiPriority w:val="99"/>
    <w:qFormat/>
  </w:style>
  <w:style w:type="paragraph" w:customStyle="1" w:styleId="afffff4">
    <w:name w:val="Моноширинный"/>
    <w:basedOn w:val="a"/>
    <w:uiPriority w:val="99"/>
    <w:qFormat/>
    <w:pPr>
      <w:widowControl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paragraph" w:customStyle="1" w:styleId="afffff5">
    <w:name w:val="Напишите нам"/>
    <w:basedOn w:val="a"/>
    <w:uiPriority w:val="99"/>
    <w:qFormat/>
    <w:rPr>
      <w:rFonts w:ascii="Times New Roman" w:eastAsia="MS Mincho" w:hAnsi="Times New Roman"/>
      <w:sz w:val="20"/>
      <w:szCs w:val="20"/>
      <w:shd w:val="clear" w:color="auto" w:fill="EFFFAD"/>
    </w:rPr>
  </w:style>
  <w:style w:type="paragraph" w:customStyle="1" w:styleId="afffff6">
    <w:name w:val="Необходимые документы"/>
    <w:basedOn w:val="afffd"/>
    <w:uiPriority w:val="99"/>
    <w:qFormat/>
    <w:pPr>
      <w:ind w:firstLine="118"/>
    </w:pPr>
  </w:style>
  <w:style w:type="paragraph" w:customStyle="1" w:styleId="afffff7">
    <w:name w:val="Нормальный (таблица)"/>
    <w:basedOn w:val="a"/>
    <w:uiPriority w:val="99"/>
    <w:qFormat/>
    <w:pPr>
      <w:widowControl w:val="0"/>
      <w:spacing w:after="0" w:line="360" w:lineRule="auto"/>
      <w:ind w:left="714" w:hanging="357"/>
      <w:jc w:val="both"/>
    </w:pPr>
    <w:rPr>
      <w:rFonts w:ascii="Times New Roman" w:eastAsia="MS Mincho" w:hAnsi="Times New Roman"/>
      <w:sz w:val="24"/>
      <w:szCs w:val="24"/>
    </w:rPr>
  </w:style>
  <w:style w:type="paragraph" w:customStyle="1" w:styleId="afffff8">
    <w:name w:val="Таблицы (моноширинный)"/>
    <w:basedOn w:val="a"/>
    <w:uiPriority w:val="99"/>
    <w:qFormat/>
    <w:pPr>
      <w:widowControl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paragraph" w:customStyle="1" w:styleId="afffff9">
    <w:name w:val="Оглавление"/>
    <w:basedOn w:val="afffff8"/>
    <w:uiPriority w:val="99"/>
    <w:qFormat/>
    <w:pPr>
      <w:ind w:left="140"/>
    </w:pPr>
  </w:style>
  <w:style w:type="paragraph" w:customStyle="1" w:styleId="afffffa">
    <w:name w:val="Переменная часть"/>
    <w:basedOn w:val="affff1"/>
    <w:uiPriority w:val="99"/>
    <w:qFormat/>
    <w:rPr>
      <w:sz w:val="18"/>
      <w:szCs w:val="18"/>
    </w:rPr>
  </w:style>
  <w:style w:type="paragraph" w:customStyle="1" w:styleId="afffffb">
    <w:name w:val="Подвал для информации об изменениях"/>
    <w:basedOn w:val="1"/>
    <w:uiPriority w:val="99"/>
    <w:qFormat/>
    <w:pPr>
      <w:keepLines/>
      <w:spacing w:before="480" w:after="240" w:line="360" w:lineRule="auto"/>
      <w:jc w:val="center"/>
    </w:pPr>
    <w:rPr>
      <w:rFonts w:ascii="Times New Roman" w:hAnsi="Times New Roman"/>
      <w:b w:val="0"/>
      <w:bCs w:val="0"/>
      <w:sz w:val="18"/>
      <w:szCs w:val="18"/>
    </w:rPr>
  </w:style>
  <w:style w:type="paragraph" w:customStyle="1" w:styleId="afffffc">
    <w:name w:val="Подзаголовок для информации об изменениях"/>
    <w:basedOn w:val="affff9"/>
    <w:uiPriority w:val="99"/>
    <w:qFormat/>
    <w:rPr>
      <w:b/>
      <w:bCs/>
    </w:rPr>
  </w:style>
  <w:style w:type="paragraph" w:customStyle="1" w:styleId="afffffd">
    <w:name w:val="Подчёркнуный текст"/>
    <w:basedOn w:val="a"/>
    <w:uiPriority w:val="99"/>
    <w:qFormat/>
    <w:pPr>
      <w:widowControl w:val="0"/>
      <w:pBdr>
        <w:bottom w:val="single" w:sz="4" w:space="0" w:color="00000A"/>
      </w:pBdr>
      <w:spacing w:after="0" w:line="360" w:lineRule="auto"/>
      <w:ind w:left="714" w:firstLine="720"/>
      <w:jc w:val="both"/>
    </w:pPr>
    <w:rPr>
      <w:rFonts w:ascii="Times New Roman" w:eastAsia="MS Mincho" w:hAnsi="Times New Roman"/>
      <w:sz w:val="24"/>
      <w:szCs w:val="24"/>
    </w:rPr>
  </w:style>
  <w:style w:type="paragraph" w:customStyle="1" w:styleId="afffffe">
    <w:name w:val="Постоянная часть"/>
    <w:basedOn w:val="affff1"/>
    <w:uiPriority w:val="99"/>
    <w:qFormat/>
    <w:rPr>
      <w:sz w:val="20"/>
      <w:szCs w:val="20"/>
    </w:rPr>
  </w:style>
  <w:style w:type="paragraph" w:customStyle="1" w:styleId="affffff">
    <w:name w:val="Прижатый влево"/>
    <w:basedOn w:val="a"/>
    <w:uiPriority w:val="99"/>
    <w:qFormat/>
    <w:pPr>
      <w:widowControl w:val="0"/>
      <w:spacing w:after="0" w:line="360" w:lineRule="auto"/>
      <w:ind w:left="714" w:hanging="357"/>
    </w:pPr>
    <w:rPr>
      <w:rFonts w:ascii="Times New Roman" w:eastAsia="MS Mincho" w:hAnsi="Times New Roman"/>
      <w:sz w:val="24"/>
      <w:szCs w:val="24"/>
    </w:rPr>
  </w:style>
  <w:style w:type="paragraph" w:customStyle="1" w:styleId="affffff0">
    <w:name w:val="Пример."/>
    <w:basedOn w:val="afffd"/>
    <w:uiPriority w:val="99"/>
    <w:qFormat/>
  </w:style>
  <w:style w:type="paragraph" w:customStyle="1" w:styleId="affffff1">
    <w:name w:val="Примечание."/>
    <w:basedOn w:val="afffd"/>
    <w:uiPriority w:val="99"/>
    <w:qFormat/>
  </w:style>
  <w:style w:type="paragraph" w:customStyle="1" w:styleId="affffff2">
    <w:name w:val="Словарная статья"/>
    <w:basedOn w:val="a"/>
    <w:uiPriority w:val="99"/>
    <w:qFormat/>
    <w:pPr>
      <w:widowControl w:val="0"/>
      <w:spacing w:after="0" w:line="360" w:lineRule="auto"/>
      <w:ind w:left="714" w:right="118" w:hanging="357"/>
      <w:jc w:val="both"/>
    </w:pPr>
    <w:rPr>
      <w:rFonts w:ascii="Times New Roman" w:eastAsia="MS Mincho" w:hAnsi="Times New Roman"/>
      <w:sz w:val="24"/>
      <w:szCs w:val="24"/>
    </w:rPr>
  </w:style>
  <w:style w:type="paragraph" w:customStyle="1" w:styleId="affffff3">
    <w:name w:val="Ссылка на официальную публикацию"/>
    <w:basedOn w:val="a"/>
    <w:uiPriority w:val="99"/>
    <w:qFormat/>
    <w:pPr>
      <w:widowControl w:val="0"/>
      <w:spacing w:after="0" w:line="360" w:lineRule="auto"/>
      <w:ind w:left="714" w:firstLine="720"/>
      <w:jc w:val="both"/>
    </w:pPr>
    <w:rPr>
      <w:rFonts w:ascii="Times New Roman" w:eastAsia="MS Mincho" w:hAnsi="Times New Roman"/>
      <w:sz w:val="24"/>
      <w:szCs w:val="24"/>
    </w:rPr>
  </w:style>
  <w:style w:type="paragraph" w:customStyle="1" w:styleId="affffff4">
    <w:name w:val="Текст в таблице"/>
    <w:basedOn w:val="afffff7"/>
    <w:uiPriority w:val="99"/>
    <w:qFormat/>
    <w:pPr>
      <w:ind w:firstLine="500"/>
    </w:pPr>
  </w:style>
  <w:style w:type="paragraph" w:customStyle="1" w:styleId="affffff5">
    <w:name w:val="Текст ЭР (см. также)"/>
    <w:basedOn w:val="a"/>
    <w:uiPriority w:val="99"/>
    <w:qFormat/>
    <w:pPr>
      <w:widowControl w:val="0"/>
      <w:spacing w:before="200" w:after="0" w:line="360" w:lineRule="auto"/>
      <w:ind w:left="714" w:hanging="357"/>
    </w:pPr>
    <w:rPr>
      <w:rFonts w:ascii="Times New Roman" w:eastAsia="MS Mincho" w:hAnsi="Times New Roman"/>
      <w:sz w:val="20"/>
      <w:szCs w:val="20"/>
    </w:rPr>
  </w:style>
  <w:style w:type="paragraph" w:customStyle="1" w:styleId="affffff6">
    <w:name w:val="Технический комментарий"/>
    <w:basedOn w:val="a"/>
    <w:uiPriority w:val="99"/>
    <w:qFormat/>
    <w:rPr>
      <w:rFonts w:ascii="Times New Roman" w:eastAsia="MS Mincho" w:hAnsi="Times New Roman"/>
      <w:color w:val="463F31"/>
      <w:sz w:val="24"/>
      <w:szCs w:val="24"/>
      <w:shd w:val="clear" w:color="auto" w:fill="FFFFA6"/>
    </w:rPr>
  </w:style>
  <w:style w:type="paragraph" w:customStyle="1" w:styleId="affffff7">
    <w:name w:val="Формула"/>
    <w:basedOn w:val="a"/>
    <w:uiPriority w:val="99"/>
    <w:qFormat/>
    <w:rPr>
      <w:rFonts w:ascii="Times New Roman" w:eastAsia="MS Mincho" w:hAnsi="Times New Roman"/>
      <w:sz w:val="24"/>
      <w:szCs w:val="24"/>
      <w:shd w:val="clear" w:color="auto" w:fill="F5F3DA"/>
    </w:rPr>
  </w:style>
  <w:style w:type="paragraph" w:customStyle="1" w:styleId="affffff8">
    <w:name w:val="Центрированный (таблица)"/>
    <w:basedOn w:val="afffff7"/>
    <w:uiPriority w:val="99"/>
    <w:qFormat/>
    <w:pPr>
      <w:jc w:val="center"/>
    </w:pPr>
  </w:style>
  <w:style w:type="paragraph" w:customStyle="1" w:styleId="-0">
    <w:name w:val="ЭР-содержание (правое окно)"/>
    <w:basedOn w:val="a"/>
    <w:uiPriority w:val="99"/>
    <w:pPr>
      <w:widowControl w:val="0"/>
      <w:spacing w:before="300" w:after="0" w:line="360" w:lineRule="auto"/>
      <w:ind w:left="714" w:hanging="357"/>
    </w:pPr>
    <w:rPr>
      <w:rFonts w:ascii="Times New Roman" w:eastAsia="MS Mincho" w:hAnsi="Times New Roman"/>
      <w:sz w:val="24"/>
      <w:szCs w:val="24"/>
    </w:rPr>
  </w:style>
  <w:style w:type="paragraph" w:customStyle="1" w:styleId="Default">
    <w:name w:val="Default"/>
    <w:uiPriority w:val="99"/>
    <w:qFormat/>
    <w:pPr>
      <w:ind w:left="714" w:hanging="357"/>
    </w:pPr>
    <w:rPr>
      <w:rFonts w:ascii="Times New Roman" w:eastAsia="MS Mincho" w:hAnsi="Times New Roman"/>
      <w:color w:val="000000"/>
      <w:sz w:val="24"/>
      <w:szCs w:val="24"/>
      <w:lang w:eastAsia="en-US"/>
    </w:rPr>
  </w:style>
  <w:style w:type="paragraph" w:customStyle="1" w:styleId="s1">
    <w:name w:val="s_1"/>
    <w:basedOn w:val="a"/>
    <w:uiPriority w:val="99"/>
    <w:qFormat/>
    <w:pPr>
      <w:spacing w:after="280"/>
      <w:ind w:hanging="357"/>
    </w:pPr>
    <w:rPr>
      <w:rFonts w:ascii="Times New Roman" w:eastAsia="MS Mincho" w:hAnsi="Times New Roman"/>
      <w:sz w:val="24"/>
      <w:szCs w:val="24"/>
    </w:rPr>
  </w:style>
  <w:style w:type="paragraph" w:styleId="affffff9">
    <w:name w:val="No Spacing"/>
    <w:uiPriority w:val="99"/>
    <w:qFormat/>
    <w:rPr>
      <w:rFonts w:ascii="Times New Roman" w:eastAsia="MS Mincho" w:hAnsi="Times New Roman"/>
      <w:sz w:val="24"/>
      <w:szCs w:val="24"/>
    </w:rPr>
  </w:style>
  <w:style w:type="paragraph" w:customStyle="1" w:styleId="cv">
    <w:name w:val="cv"/>
    <w:basedOn w:val="a"/>
    <w:uiPriority w:val="99"/>
    <w:pPr>
      <w:spacing w:after="280"/>
    </w:pPr>
    <w:rPr>
      <w:rFonts w:ascii="Times New Roman" w:eastAsia="MS Mincho" w:hAnsi="Times New Roman"/>
      <w:sz w:val="24"/>
      <w:szCs w:val="24"/>
    </w:rPr>
  </w:style>
  <w:style w:type="paragraph" w:customStyle="1" w:styleId="18">
    <w:name w:val="Абзац списка1"/>
    <w:basedOn w:val="a"/>
    <w:uiPriority w:val="99"/>
    <w:qFormat/>
    <w:pPr>
      <w:spacing w:after="0" w:line="240" w:lineRule="auto"/>
      <w:ind w:left="720"/>
    </w:pPr>
    <w:rPr>
      <w:rFonts w:ascii="Times New Roman" w:eastAsia="SimSun" w:hAnsi="Times New Roman"/>
      <w:sz w:val="24"/>
      <w:szCs w:val="24"/>
    </w:rPr>
  </w:style>
  <w:style w:type="paragraph" w:customStyle="1" w:styleId="FR2">
    <w:name w:val="FR2"/>
    <w:uiPriority w:val="99"/>
    <w:qFormat/>
    <w:pPr>
      <w:widowControl w:val="0"/>
      <w:spacing w:line="259" w:lineRule="auto"/>
      <w:ind w:firstLine="500"/>
    </w:pPr>
    <w:rPr>
      <w:rFonts w:ascii="Arial" w:eastAsia="MS Mincho" w:hAnsi="Arial"/>
      <w:sz w:val="22"/>
    </w:rPr>
  </w:style>
  <w:style w:type="paragraph" w:customStyle="1" w:styleId="affffffa">
    <w:name w:val="Стиль"/>
    <w:uiPriority w:val="99"/>
    <w:qFormat/>
    <w:pPr>
      <w:widowControl w:val="0"/>
    </w:pPr>
    <w:rPr>
      <w:rFonts w:ascii="Times New Roman" w:eastAsia="MS Mincho" w:hAnsi="Times New Roman"/>
      <w:sz w:val="24"/>
      <w:szCs w:val="24"/>
    </w:rPr>
  </w:style>
  <w:style w:type="paragraph" w:customStyle="1" w:styleId="msonormalcxspmiddle">
    <w:name w:val="msonormalcxspmiddle"/>
    <w:basedOn w:val="a"/>
    <w:uiPriority w:val="99"/>
    <w:qFormat/>
    <w:pPr>
      <w:spacing w:after="280"/>
    </w:pPr>
    <w:rPr>
      <w:rFonts w:ascii="Times New Roman" w:eastAsia="MS Mincho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znanium.com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0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www.prli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EAF51-EF83-4031-9F10-52535FA72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7761</Words>
  <Characters>44238</Characters>
  <Application>Microsoft Office Word</Application>
  <DocSecurity>0</DocSecurity>
  <Lines>368</Lines>
  <Paragraphs>103</Paragraphs>
  <ScaleCrop>false</ScaleCrop>
  <Company>Microsoft</Company>
  <LinksUpToDate>false</LinksUpToDate>
  <CharactersWithSpaces>51896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32</cp:revision>
  <dcterms:created xsi:type="dcterms:W3CDTF">2021-07-29T07:06:00Z</dcterms:created>
  <dcterms:modified xsi:type="dcterms:W3CDTF">2026-07-07T10:43:00Z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1049-12.2.0.13431</vt:lpwstr>
  </property>
  <property fmtid="{D5CDD505-2E9C-101B-9397-08002B2CF9AE}" pid="3" name="ICV">
    <vt:lpwstr>ECFFD76C1D654DFEA60C61066BA38BEE_12</vt:lpwstr>
  </property>
</Properties>
</file>